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69F8" w14:textId="77777777" w:rsidR="006432E2" w:rsidRPr="00C02945" w:rsidRDefault="00B064E1" w:rsidP="00CD2969">
      <w:pPr>
        <w:spacing w:after="200" w:line="360" w:lineRule="auto"/>
        <w:rPr>
          <w:sz w:val="20"/>
          <w:szCs w:val="20"/>
        </w:rPr>
      </w:pPr>
      <w:r>
        <w:rPr>
          <w:noProof/>
          <w:lang w:val="nl-NL" w:eastAsia="nl-NL"/>
        </w:rPr>
        <w:drawing>
          <wp:anchor distT="0" distB="0" distL="114300" distR="114300" simplePos="0" relativeHeight="251660288" behindDoc="0" locked="0" layoutInCell="1" allowOverlap="1" wp14:anchorId="557716F7" wp14:editId="54B8E8D5">
            <wp:simplePos x="0" y="0"/>
            <wp:positionH relativeFrom="margin">
              <wp:posOffset>4512310</wp:posOffset>
            </wp:positionH>
            <wp:positionV relativeFrom="margin">
              <wp:posOffset>234445</wp:posOffset>
            </wp:positionV>
            <wp:extent cx="1516800" cy="469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9-01-11 om 15.07.2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6800" cy="469900"/>
                    </a:xfrm>
                    <a:prstGeom prst="rect">
                      <a:avLst/>
                    </a:prstGeom>
                  </pic:spPr>
                </pic:pic>
              </a:graphicData>
            </a:graphic>
            <wp14:sizeRelH relativeFrom="page">
              <wp14:pctWidth>0</wp14:pctWidth>
            </wp14:sizeRelH>
            <wp14:sizeRelV relativeFrom="page">
              <wp14:pctHeight>0</wp14:pctHeight>
            </wp14:sizeRelV>
          </wp:anchor>
        </w:drawing>
      </w:r>
      <w:r w:rsidR="00CD2969">
        <w:rPr>
          <w:noProof/>
          <w:sz w:val="20"/>
          <w:szCs w:val="20"/>
          <w:lang w:val="nl-NL" w:eastAsia="nl-NL"/>
        </w:rPr>
        <w:drawing>
          <wp:anchor distT="0" distB="0" distL="114300" distR="114300" simplePos="0" relativeHeight="251659264" behindDoc="0" locked="0" layoutInCell="1" allowOverlap="1" wp14:anchorId="54C91649" wp14:editId="4168BF5E">
            <wp:simplePos x="0" y="0"/>
            <wp:positionH relativeFrom="margin">
              <wp:posOffset>4340860</wp:posOffset>
            </wp:positionH>
            <wp:positionV relativeFrom="margin">
              <wp:posOffset>-298450</wp:posOffset>
            </wp:positionV>
            <wp:extent cx="1939925" cy="532765"/>
            <wp:effectExtent l="0" t="0" r="3175" b="63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9-01-10 om 23.00.5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9925" cy="532765"/>
                    </a:xfrm>
                    <a:prstGeom prst="rect">
                      <a:avLst/>
                    </a:prstGeom>
                  </pic:spPr>
                </pic:pic>
              </a:graphicData>
            </a:graphic>
            <wp14:sizeRelH relativeFrom="page">
              <wp14:pctWidth>0</wp14:pctWidth>
            </wp14:sizeRelH>
            <wp14:sizeRelV relativeFrom="page">
              <wp14:pctHeight>0</wp14:pctHeight>
            </wp14:sizeRelV>
          </wp:anchor>
        </w:drawing>
      </w:r>
      <w:r w:rsidR="00977D61">
        <w:rPr>
          <w:noProof/>
          <w:lang w:val="nl-NL" w:eastAsia="nl-NL"/>
        </w:rPr>
        <w:t>Communiqué de presse</w:t>
      </w:r>
    </w:p>
    <w:p w14:paraId="16E8F276" w14:textId="77777777" w:rsidR="00922022" w:rsidRDefault="00922022" w:rsidP="00CD2969">
      <w:pPr>
        <w:spacing w:after="200" w:line="360" w:lineRule="auto"/>
      </w:pPr>
    </w:p>
    <w:p w14:paraId="491A92E4" w14:textId="39C55743" w:rsidR="00FD5809" w:rsidRPr="00D3440F" w:rsidRDefault="006432E2" w:rsidP="00CD2969">
      <w:pPr>
        <w:spacing w:after="200" w:line="360" w:lineRule="auto"/>
        <w:jc w:val="center"/>
        <w:rPr>
          <w:i/>
          <w:sz w:val="22"/>
          <w:szCs w:val="22"/>
          <w:lang w:val="fr-FR"/>
        </w:rPr>
      </w:pPr>
      <w:r w:rsidRPr="006432E2">
        <w:rPr>
          <w:b/>
          <w:sz w:val="32"/>
          <w:szCs w:val="32"/>
        </w:rPr>
        <w:t xml:space="preserve">BMW </w:t>
      </w:r>
      <w:r w:rsidR="00FD5809">
        <w:rPr>
          <w:b/>
          <w:sz w:val="32"/>
          <w:szCs w:val="32"/>
        </w:rPr>
        <w:t xml:space="preserve">chef de file des ventes de seconde main en </w:t>
      </w:r>
      <w:r w:rsidR="00922022">
        <w:rPr>
          <w:b/>
          <w:sz w:val="32"/>
          <w:szCs w:val="32"/>
        </w:rPr>
        <w:t>2018</w:t>
      </w:r>
      <w:r w:rsidR="00CD2969">
        <w:rPr>
          <w:b/>
          <w:sz w:val="32"/>
          <w:szCs w:val="32"/>
        </w:rPr>
        <w:br/>
      </w:r>
      <w:r w:rsidR="00FD5809" w:rsidRPr="00D3440F">
        <w:rPr>
          <w:i/>
          <w:sz w:val="22"/>
          <w:szCs w:val="22"/>
          <w:lang w:val="fr-FR"/>
        </w:rPr>
        <w:t>Les voitures diesel de seconde main font toujours la course en tête des ventes mais perdent en popularité</w:t>
      </w:r>
    </w:p>
    <w:p w14:paraId="6B11CF94" w14:textId="114FA4B7" w:rsidR="001C71B5" w:rsidRPr="00D3440F" w:rsidRDefault="00FD5809" w:rsidP="00CD2969">
      <w:pPr>
        <w:spacing w:after="200" w:line="360" w:lineRule="auto"/>
        <w:rPr>
          <w:b/>
          <w:sz w:val="20"/>
          <w:szCs w:val="20"/>
          <w:lang w:val="fr-FR"/>
        </w:rPr>
      </w:pPr>
      <w:r w:rsidRPr="00D3440F">
        <w:rPr>
          <w:sz w:val="20"/>
          <w:szCs w:val="20"/>
          <w:lang w:val="fr-FR"/>
        </w:rPr>
        <w:t>Bruxelles</w:t>
      </w:r>
      <w:r w:rsidR="006432E2" w:rsidRPr="00D3440F">
        <w:rPr>
          <w:sz w:val="20"/>
          <w:szCs w:val="20"/>
          <w:lang w:val="fr-FR"/>
        </w:rPr>
        <w:t xml:space="preserve">, </w:t>
      </w:r>
      <w:r w:rsidRPr="00D3440F">
        <w:rPr>
          <w:sz w:val="20"/>
          <w:szCs w:val="20"/>
          <w:lang w:val="fr-FR"/>
        </w:rPr>
        <w:t xml:space="preserve">le </w:t>
      </w:r>
      <w:r w:rsidR="006432E2" w:rsidRPr="00D3440F">
        <w:rPr>
          <w:sz w:val="20"/>
          <w:szCs w:val="20"/>
          <w:lang w:val="fr-FR"/>
        </w:rPr>
        <w:t xml:space="preserve">15 </w:t>
      </w:r>
      <w:r w:rsidRPr="00D3440F">
        <w:rPr>
          <w:sz w:val="20"/>
          <w:szCs w:val="20"/>
          <w:lang w:val="fr-FR"/>
        </w:rPr>
        <w:t>janvier</w:t>
      </w:r>
      <w:r w:rsidR="006432E2" w:rsidRPr="00D3440F">
        <w:rPr>
          <w:sz w:val="20"/>
          <w:szCs w:val="20"/>
          <w:lang w:val="fr-FR"/>
        </w:rPr>
        <w:t xml:space="preserve"> 2019 – </w:t>
      </w:r>
      <w:r w:rsidR="008A18C0" w:rsidRPr="00D3440F">
        <w:rPr>
          <w:b/>
          <w:sz w:val="20"/>
          <w:szCs w:val="20"/>
          <w:lang w:val="fr-FR"/>
        </w:rPr>
        <w:t xml:space="preserve">INDICATA, </w:t>
      </w:r>
      <w:r w:rsidR="001C71B5" w:rsidRPr="00D3440F">
        <w:rPr>
          <w:b/>
          <w:sz w:val="20"/>
          <w:szCs w:val="20"/>
          <w:lang w:val="fr-FR"/>
        </w:rPr>
        <w:t>qui fait parti</w:t>
      </w:r>
      <w:r w:rsidR="002C16C5">
        <w:rPr>
          <w:b/>
          <w:sz w:val="20"/>
          <w:szCs w:val="20"/>
          <w:lang w:val="fr-FR"/>
        </w:rPr>
        <w:t xml:space="preserve">e du Groupe </w:t>
      </w:r>
      <w:proofErr w:type="spellStart"/>
      <w:r w:rsidR="002C16C5">
        <w:rPr>
          <w:b/>
          <w:sz w:val="20"/>
          <w:szCs w:val="20"/>
          <w:lang w:val="fr-FR"/>
        </w:rPr>
        <w:t>Autorola</w:t>
      </w:r>
      <w:proofErr w:type="spellEnd"/>
      <w:r w:rsidR="002C16C5">
        <w:rPr>
          <w:b/>
          <w:sz w:val="20"/>
          <w:szCs w:val="20"/>
          <w:lang w:val="fr-FR"/>
        </w:rPr>
        <w:t xml:space="preserve">, </w:t>
      </w:r>
      <w:r w:rsidR="001C71B5" w:rsidRPr="00D3440F">
        <w:rPr>
          <w:b/>
          <w:sz w:val="20"/>
          <w:szCs w:val="20"/>
          <w:lang w:val="fr-FR"/>
        </w:rPr>
        <w:t xml:space="preserve">acteur mondial </w:t>
      </w:r>
      <w:r w:rsidR="00BA5FFC" w:rsidRPr="00D3440F">
        <w:rPr>
          <w:b/>
          <w:sz w:val="20"/>
          <w:szCs w:val="20"/>
          <w:lang w:val="fr-FR"/>
        </w:rPr>
        <w:t xml:space="preserve">du </w:t>
      </w:r>
      <w:proofErr w:type="spellStart"/>
      <w:r w:rsidR="00BA5FFC" w:rsidRPr="00D3440F">
        <w:rPr>
          <w:b/>
          <w:sz w:val="20"/>
          <w:szCs w:val="20"/>
          <w:lang w:val="fr-FR"/>
        </w:rPr>
        <w:t>remarketing</w:t>
      </w:r>
      <w:proofErr w:type="spellEnd"/>
      <w:r w:rsidR="00BA5FFC" w:rsidRPr="00D3440F">
        <w:rPr>
          <w:b/>
          <w:sz w:val="20"/>
          <w:szCs w:val="20"/>
          <w:lang w:val="fr-FR"/>
        </w:rPr>
        <w:t xml:space="preserve"> en ligne et des solutions TIC pour le secteur automobile, publie aujourd’hui des chiffres précis à propos du marché de voitures de seconde main</w:t>
      </w:r>
      <w:r w:rsidR="00C52E9B">
        <w:rPr>
          <w:b/>
          <w:sz w:val="20"/>
          <w:szCs w:val="20"/>
          <w:lang w:val="fr-FR"/>
        </w:rPr>
        <w:t xml:space="preserve"> en Belgique et d</w:t>
      </w:r>
      <w:r w:rsidR="00D3440F">
        <w:rPr>
          <w:b/>
          <w:sz w:val="20"/>
          <w:szCs w:val="20"/>
          <w:lang w:val="fr-FR"/>
        </w:rPr>
        <w:t>es tendances ré</w:t>
      </w:r>
      <w:r w:rsidR="00BA5FFC" w:rsidRPr="00D3440F">
        <w:rPr>
          <w:b/>
          <w:sz w:val="20"/>
          <w:szCs w:val="20"/>
          <w:lang w:val="fr-FR"/>
        </w:rPr>
        <w:t>gnant</w:t>
      </w:r>
      <w:r w:rsidR="00C52E9B">
        <w:rPr>
          <w:b/>
          <w:sz w:val="20"/>
          <w:szCs w:val="20"/>
          <w:lang w:val="fr-FR"/>
        </w:rPr>
        <w:t>e</w:t>
      </w:r>
      <w:r w:rsidR="00BA5FFC" w:rsidRPr="00D3440F">
        <w:rPr>
          <w:b/>
          <w:sz w:val="20"/>
          <w:szCs w:val="20"/>
          <w:lang w:val="fr-FR"/>
        </w:rPr>
        <w:t xml:space="preserve">s de ce marché. Sur la base de données </w:t>
      </w:r>
      <w:r w:rsidR="00D3440F">
        <w:rPr>
          <w:b/>
          <w:sz w:val="20"/>
          <w:szCs w:val="20"/>
          <w:lang w:val="fr-FR"/>
        </w:rPr>
        <w:t>en temps réel</w:t>
      </w:r>
      <w:r w:rsidR="00BA5FFC" w:rsidRPr="00D3440F">
        <w:rPr>
          <w:b/>
          <w:sz w:val="20"/>
          <w:szCs w:val="20"/>
          <w:lang w:val="fr-FR"/>
        </w:rPr>
        <w:t xml:space="preserve"> collectées en 2018, INDICATA</w:t>
      </w:r>
      <w:r w:rsidR="002656BC" w:rsidRPr="00D3440F">
        <w:rPr>
          <w:b/>
          <w:sz w:val="20"/>
          <w:szCs w:val="20"/>
          <w:lang w:val="fr-FR"/>
        </w:rPr>
        <w:t xml:space="preserve"> donne ainsi un aperçu actuel du marché de seconde main en Belgique. </w:t>
      </w:r>
    </w:p>
    <w:p w14:paraId="3DB43F2E" w14:textId="2A823B8A" w:rsidR="00FD112B" w:rsidRPr="00673EE9" w:rsidRDefault="00FD112B" w:rsidP="00CD2969">
      <w:pPr>
        <w:spacing w:after="200" w:line="360" w:lineRule="auto"/>
        <w:rPr>
          <w:sz w:val="20"/>
          <w:szCs w:val="20"/>
          <w:lang w:val="fr-FR"/>
        </w:rPr>
      </w:pPr>
      <w:r>
        <w:rPr>
          <w:b/>
          <w:sz w:val="20"/>
          <w:szCs w:val="20"/>
        </w:rPr>
        <w:t xml:space="preserve">La </w:t>
      </w:r>
      <w:r w:rsidR="00922022">
        <w:rPr>
          <w:b/>
          <w:sz w:val="20"/>
          <w:szCs w:val="20"/>
        </w:rPr>
        <w:t xml:space="preserve">BMW </w:t>
      </w:r>
      <w:r>
        <w:rPr>
          <w:b/>
          <w:sz w:val="20"/>
          <w:szCs w:val="20"/>
        </w:rPr>
        <w:t>la voiture de seconde main la plus vendue en 2018</w:t>
      </w:r>
      <w:r w:rsidR="005801E0">
        <w:rPr>
          <w:b/>
          <w:sz w:val="20"/>
          <w:szCs w:val="20"/>
        </w:rPr>
        <w:br/>
      </w:r>
      <w:r w:rsidRPr="00673EE9">
        <w:rPr>
          <w:sz w:val="20"/>
          <w:szCs w:val="20"/>
          <w:lang w:val="fr-FR"/>
        </w:rPr>
        <w:t xml:space="preserve">Sur la base des données </w:t>
      </w:r>
      <w:r w:rsidR="00682281" w:rsidRPr="00673EE9">
        <w:rPr>
          <w:sz w:val="20"/>
          <w:szCs w:val="20"/>
          <w:lang w:val="fr-FR"/>
        </w:rPr>
        <w:t>d’</w:t>
      </w:r>
      <w:r w:rsidRPr="00673EE9">
        <w:rPr>
          <w:sz w:val="20"/>
          <w:szCs w:val="20"/>
          <w:lang w:val="fr-FR"/>
        </w:rPr>
        <w:t xml:space="preserve">INDICATA, collectées parmi tous les véhicules vendus en ligne ou par le biais d’un réseau professionnel, il s’avère que la BMW </w:t>
      </w:r>
      <w:r w:rsidR="00042F21" w:rsidRPr="00673EE9">
        <w:rPr>
          <w:sz w:val="20"/>
          <w:szCs w:val="20"/>
          <w:lang w:val="fr-FR"/>
        </w:rPr>
        <w:t xml:space="preserve">est la voiture de seconde main la plus vendue de 2018. </w:t>
      </w:r>
      <w:r w:rsidR="0091173C" w:rsidRPr="00673EE9">
        <w:rPr>
          <w:sz w:val="20"/>
          <w:szCs w:val="20"/>
          <w:lang w:val="fr-FR"/>
        </w:rPr>
        <w:t xml:space="preserve">Volkswagen occupe la deuxième place, </w:t>
      </w:r>
      <w:proofErr w:type="spellStart"/>
      <w:r w:rsidR="0091173C" w:rsidRPr="00673EE9">
        <w:rPr>
          <w:sz w:val="20"/>
          <w:szCs w:val="20"/>
          <w:lang w:val="fr-FR"/>
        </w:rPr>
        <w:t>Mercedez-Benz</w:t>
      </w:r>
      <w:proofErr w:type="spellEnd"/>
      <w:r w:rsidR="0091173C" w:rsidRPr="00673EE9">
        <w:rPr>
          <w:sz w:val="20"/>
          <w:szCs w:val="20"/>
          <w:lang w:val="fr-FR"/>
        </w:rPr>
        <w:t xml:space="preserve"> la troisième, Opel la quatrième et Peugeot complète le top 5. </w:t>
      </w:r>
    </w:p>
    <w:p w14:paraId="3ED3311D" w14:textId="41DBA18F" w:rsidR="0091173C" w:rsidRPr="00464192" w:rsidRDefault="0091173C" w:rsidP="00CD2969">
      <w:pPr>
        <w:spacing w:after="200" w:line="360" w:lineRule="auto"/>
        <w:rPr>
          <w:sz w:val="20"/>
          <w:szCs w:val="20"/>
          <w:lang w:val="fr-FR"/>
        </w:rPr>
      </w:pPr>
      <w:r w:rsidRPr="00464192">
        <w:rPr>
          <w:sz w:val="20"/>
          <w:szCs w:val="20"/>
          <w:lang w:val="fr-FR"/>
        </w:rPr>
        <w:t>En 2017 on avait le même top 5 mais avec un autre chef de file. Cette année-là VW faisait la course en tê</w:t>
      </w:r>
      <w:r w:rsidR="00464192" w:rsidRPr="00464192">
        <w:rPr>
          <w:sz w:val="20"/>
          <w:szCs w:val="20"/>
          <w:lang w:val="fr-FR"/>
        </w:rPr>
        <w:t>te, suivi par</w:t>
      </w:r>
      <w:r w:rsidRPr="00464192">
        <w:rPr>
          <w:sz w:val="20"/>
          <w:szCs w:val="20"/>
          <w:lang w:val="fr-FR"/>
        </w:rPr>
        <w:t xml:space="preserve"> BMW, </w:t>
      </w:r>
      <w:proofErr w:type="spellStart"/>
      <w:r w:rsidRPr="00464192">
        <w:rPr>
          <w:sz w:val="20"/>
          <w:szCs w:val="20"/>
          <w:lang w:val="fr-FR"/>
        </w:rPr>
        <w:t>Mercedez-Benz</w:t>
      </w:r>
      <w:proofErr w:type="spellEnd"/>
      <w:r w:rsidRPr="00464192">
        <w:rPr>
          <w:sz w:val="20"/>
          <w:szCs w:val="20"/>
          <w:lang w:val="fr-FR"/>
        </w:rPr>
        <w:t xml:space="preserve">, Opel et Peugeot. </w:t>
      </w:r>
      <w:r w:rsidR="000865A3" w:rsidRPr="00464192">
        <w:rPr>
          <w:sz w:val="20"/>
          <w:szCs w:val="20"/>
          <w:lang w:val="fr-FR"/>
        </w:rPr>
        <w:t xml:space="preserve">A part cela il y a peu de glissements à signaler, selon </w:t>
      </w:r>
      <w:r w:rsidR="000865A3" w:rsidRPr="00464192">
        <w:rPr>
          <w:color w:val="000000" w:themeColor="text1"/>
          <w:sz w:val="20"/>
          <w:szCs w:val="20"/>
          <w:lang w:val="fr-FR"/>
        </w:rPr>
        <w:t xml:space="preserve">Erwin </w:t>
      </w:r>
      <w:proofErr w:type="spellStart"/>
      <w:r w:rsidR="000865A3" w:rsidRPr="00464192">
        <w:rPr>
          <w:color w:val="000000" w:themeColor="text1"/>
          <w:sz w:val="20"/>
          <w:szCs w:val="20"/>
          <w:lang w:val="fr-FR"/>
        </w:rPr>
        <w:t>Coesens</w:t>
      </w:r>
      <w:proofErr w:type="spellEnd"/>
      <w:r w:rsidR="000865A3" w:rsidRPr="00464192">
        <w:rPr>
          <w:color w:val="000000" w:themeColor="text1"/>
          <w:sz w:val="20"/>
          <w:szCs w:val="20"/>
          <w:lang w:val="fr-FR"/>
        </w:rPr>
        <w:t xml:space="preserve"> – Country Manager </w:t>
      </w:r>
      <w:proofErr w:type="spellStart"/>
      <w:r w:rsidR="000865A3" w:rsidRPr="00464192">
        <w:rPr>
          <w:color w:val="000000" w:themeColor="text1"/>
          <w:sz w:val="20"/>
          <w:szCs w:val="20"/>
          <w:lang w:val="fr-FR"/>
        </w:rPr>
        <w:t>Autorola</w:t>
      </w:r>
      <w:proofErr w:type="spellEnd"/>
      <w:r w:rsidR="000865A3" w:rsidRPr="00464192">
        <w:rPr>
          <w:color w:val="000000" w:themeColor="text1"/>
          <w:sz w:val="20"/>
          <w:szCs w:val="20"/>
          <w:lang w:val="fr-FR"/>
        </w:rPr>
        <w:t xml:space="preserve"> </w:t>
      </w:r>
      <w:proofErr w:type="spellStart"/>
      <w:r w:rsidR="000865A3" w:rsidRPr="00464192">
        <w:rPr>
          <w:color w:val="000000" w:themeColor="text1"/>
          <w:sz w:val="20"/>
          <w:szCs w:val="20"/>
          <w:lang w:val="fr-FR"/>
        </w:rPr>
        <w:t>Belux</w:t>
      </w:r>
      <w:proofErr w:type="spellEnd"/>
      <w:r w:rsidR="000865A3" w:rsidRPr="00464192">
        <w:rPr>
          <w:color w:val="000000" w:themeColor="text1"/>
          <w:sz w:val="20"/>
          <w:szCs w:val="20"/>
          <w:lang w:val="fr-FR"/>
        </w:rPr>
        <w:t xml:space="preserve">. </w:t>
      </w:r>
    </w:p>
    <w:p w14:paraId="1756952F" w14:textId="29E6817A" w:rsidR="00A40930" w:rsidRPr="00624573" w:rsidRDefault="00A40930" w:rsidP="00CD2969">
      <w:pPr>
        <w:spacing w:after="200" w:line="360" w:lineRule="auto"/>
        <w:rPr>
          <w:sz w:val="20"/>
          <w:szCs w:val="20"/>
          <w:lang w:val="fr-FR"/>
        </w:rPr>
      </w:pPr>
      <w:r w:rsidRPr="00624573">
        <w:rPr>
          <w:sz w:val="20"/>
          <w:szCs w:val="20"/>
          <w:lang w:val="fr-FR"/>
        </w:rPr>
        <w:t>Regardons à présent les chiffres des immatriculations de nouvelles voitures tels qu’ils nous ont été présentés par FEBIAC. Nous constatons que le top 5 est identique, mais l’ordre des ma</w:t>
      </w:r>
      <w:r w:rsidR="00624573" w:rsidRPr="00624573">
        <w:rPr>
          <w:sz w:val="20"/>
          <w:szCs w:val="20"/>
          <w:lang w:val="fr-FR"/>
        </w:rPr>
        <w:t>rques est tout à fait différent</w:t>
      </w:r>
      <w:r w:rsidRPr="00624573">
        <w:rPr>
          <w:sz w:val="20"/>
          <w:szCs w:val="20"/>
          <w:lang w:val="fr-FR"/>
        </w:rPr>
        <w:t xml:space="preserve">. VW occupe la première position des immatriculations, </w:t>
      </w:r>
      <w:r w:rsidR="00682281" w:rsidRPr="00624573">
        <w:rPr>
          <w:sz w:val="20"/>
          <w:szCs w:val="20"/>
          <w:lang w:val="fr-FR"/>
        </w:rPr>
        <w:t>suivi par Renault, Peugeot, BMW et Mercedes-Benz.</w:t>
      </w:r>
    </w:p>
    <w:p w14:paraId="7AEC52DD" w14:textId="0FE6AD4D" w:rsidR="00682281" w:rsidRPr="00624573" w:rsidRDefault="00682281" w:rsidP="00CD2969">
      <w:pPr>
        <w:spacing w:after="200" w:line="360" w:lineRule="auto"/>
        <w:rPr>
          <w:sz w:val="20"/>
          <w:szCs w:val="20"/>
          <w:lang w:val="fr-FR"/>
        </w:rPr>
      </w:pPr>
      <w:r w:rsidRPr="00624573">
        <w:rPr>
          <w:sz w:val="20"/>
          <w:szCs w:val="20"/>
          <w:lang w:val="fr-FR"/>
        </w:rPr>
        <w:t xml:space="preserve">Il s’avère des données d’INDICATA de 2018 que Toyota, Fiat, Mini, Land Rover et Porsche ont de meilleures performances dans la vente </w:t>
      </w:r>
      <w:r w:rsidR="000365D7" w:rsidRPr="00624573">
        <w:rPr>
          <w:sz w:val="20"/>
          <w:szCs w:val="20"/>
          <w:lang w:val="fr-FR"/>
        </w:rPr>
        <w:t>de seconde main. Hyundai, Volvo, Skoda et Mazda par contre ont un meilleur score dans la vente de</w:t>
      </w:r>
      <w:r w:rsidR="00DC4BBB">
        <w:rPr>
          <w:sz w:val="20"/>
          <w:szCs w:val="20"/>
          <w:lang w:val="fr-FR"/>
        </w:rPr>
        <w:t>s</w:t>
      </w:r>
      <w:r w:rsidR="000365D7" w:rsidRPr="00624573">
        <w:rPr>
          <w:sz w:val="20"/>
          <w:szCs w:val="20"/>
          <w:lang w:val="fr-FR"/>
        </w:rPr>
        <w:t xml:space="preserve"> nouvelles voitures. </w:t>
      </w:r>
    </w:p>
    <w:p w14:paraId="197A14E5" w14:textId="03CBCB1C" w:rsidR="00CD2969" w:rsidRPr="009F7684" w:rsidRDefault="00DB099E" w:rsidP="00CD2969">
      <w:pPr>
        <w:spacing w:after="200" w:line="360" w:lineRule="auto"/>
        <w:rPr>
          <w:sz w:val="20"/>
          <w:szCs w:val="20"/>
          <w:lang w:val="fr-FR"/>
        </w:rPr>
      </w:pPr>
      <w:r w:rsidRPr="009F7684">
        <w:rPr>
          <w:sz w:val="20"/>
          <w:szCs w:val="20"/>
          <w:lang w:val="fr-FR"/>
        </w:rPr>
        <w:t>N</w:t>
      </w:r>
      <w:r w:rsidR="00C6770E" w:rsidRPr="009F7684">
        <w:rPr>
          <w:sz w:val="20"/>
          <w:szCs w:val="20"/>
          <w:lang w:val="fr-FR"/>
        </w:rPr>
        <w:t xml:space="preserve">ous pouvons </w:t>
      </w:r>
      <w:r w:rsidRPr="009F7684">
        <w:rPr>
          <w:sz w:val="20"/>
          <w:szCs w:val="20"/>
          <w:lang w:val="fr-FR"/>
        </w:rPr>
        <w:t xml:space="preserve">également </w:t>
      </w:r>
      <w:r w:rsidR="00C6770E" w:rsidRPr="009F7684">
        <w:rPr>
          <w:sz w:val="20"/>
          <w:szCs w:val="20"/>
          <w:lang w:val="fr-FR"/>
        </w:rPr>
        <w:t xml:space="preserve">déduire </w:t>
      </w:r>
      <w:r w:rsidRPr="009F7684">
        <w:rPr>
          <w:sz w:val="20"/>
          <w:szCs w:val="20"/>
          <w:lang w:val="fr-FR"/>
        </w:rPr>
        <w:t xml:space="preserve">des données d’INDICATA </w:t>
      </w:r>
      <w:r w:rsidR="00C6770E" w:rsidRPr="009F7684">
        <w:rPr>
          <w:sz w:val="20"/>
          <w:szCs w:val="20"/>
          <w:lang w:val="fr-FR"/>
        </w:rPr>
        <w:t xml:space="preserve">combien de temps il faut en moyenne pour vendre une voiture. </w:t>
      </w:r>
      <w:proofErr w:type="spellStart"/>
      <w:r w:rsidR="00C6770E" w:rsidRPr="009F7684">
        <w:rPr>
          <w:sz w:val="20"/>
          <w:szCs w:val="20"/>
          <w:lang w:val="fr-FR"/>
        </w:rPr>
        <w:t>Market</w:t>
      </w:r>
      <w:proofErr w:type="spellEnd"/>
      <w:r w:rsidR="00C6770E" w:rsidRPr="009F7684">
        <w:rPr>
          <w:sz w:val="20"/>
          <w:szCs w:val="20"/>
          <w:lang w:val="fr-FR"/>
        </w:rPr>
        <w:t xml:space="preserve"> </w:t>
      </w:r>
      <w:proofErr w:type="spellStart"/>
      <w:r w:rsidR="00C6770E" w:rsidRPr="009F7684">
        <w:rPr>
          <w:sz w:val="20"/>
          <w:szCs w:val="20"/>
          <w:lang w:val="fr-FR"/>
        </w:rPr>
        <w:t>Days</w:t>
      </w:r>
      <w:proofErr w:type="spellEnd"/>
      <w:r w:rsidR="00C6770E" w:rsidRPr="009F7684">
        <w:rPr>
          <w:sz w:val="20"/>
          <w:szCs w:val="20"/>
          <w:lang w:val="fr-FR"/>
        </w:rPr>
        <w:t xml:space="preserve"> </w:t>
      </w:r>
      <w:proofErr w:type="spellStart"/>
      <w:r w:rsidR="00C6770E" w:rsidRPr="009F7684">
        <w:rPr>
          <w:sz w:val="20"/>
          <w:szCs w:val="20"/>
          <w:lang w:val="fr-FR"/>
        </w:rPr>
        <w:t>Supply</w:t>
      </w:r>
      <w:proofErr w:type="spellEnd"/>
      <w:r w:rsidR="00C6770E" w:rsidRPr="009F7684">
        <w:rPr>
          <w:sz w:val="20"/>
          <w:szCs w:val="20"/>
          <w:lang w:val="fr-FR"/>
        </w:rPr>
        <w:t xml:space="preserve"> traduit la popularité d’une voiture en le nombre de jours avant la vente de celle-ci. On compte donc le nombre de jours entre l’achat et la vente d’un véhicule. </w:t>
      </w:r>
      <w:r w:rsidR="00B60E0A" w:rsidRPr="009F7684">
        <w:rPr>
          <w:sz w:val="20"/>
          <w:szCs w:val="20"/>
          <w:lang w:val="fr-FR"/>
        </w:rPr>
        <w:t xml:space="preserve">Si le nombre de jours est élevé, cela implique que la voiture connaît une mauvaise rotation sur le marché de seconde main. Aucune marque ne présente une rotation de moins de deux mois en 2018. Deux marques </w:t>
      </w:r>
      <w:r w:rsidR="009F7684" w:rsidRPr="009F7684">
        <w:rPr>
          <w:sz w:val="20"/>
          <w:szCs w:val="20"/>
          <w:lang w:val="fr-FR"/>
        </w:rPr>
        <w:t>(</w:t>
      </w:r>
      <w:r w:rsidR="00B60E0A" w:rsidRPr="009F7684">
        <w:rPr>
          <w:sz w:val="20"/>
          <w:szCs w:val="20"/>
          <w:lang w:val="fr-FR"/>
        </w:rPr>
        <w:t>de luxe</w:t>
      </w:r>
      <w:r w:rsidR="009F7684" w:rsidRPr="009F7684">
        <w:rPr>
          <w:sz w:val="20"/>
          <w:szCs w:val="20"/>
          <w:lang w:val="fr-FR"/>
        </w:rPr>
        <w:t>)</w:t>
      </w:r>
      <w:r w:rsidR="00B60E0A" w:rsidRPr="009F7684">
        <w:rPr>
          <w:sz w:val="20"/>
          <w:szCs w:val="20"/>
          <w:lang w:val="fr-FR"/>
        </w:rPr>
        <w:t xml:space="preserve">, Porsche et Jaguar, ont en moyenne besoin de quatre mois pour se vendre sur le marché de seconde main. </w:t>
      </w:r>
      <w:r w:rsidR="00200D46" w:rsidRPr="009F7684">
        <w:rPr>
          <w:sz w:val="20"/>
          <w:szCs w:val="20"/>
          <w:lang w:val="fr-FR"/>
        </w:rPr>
        <w:t xml:space="preserve">Une Porsche se vend en moyenne après 121 jours, une Jaguar après 118 jours. Ici Suzuki obtient le meilleur score, avec une moyenne de 58 jours avant la vente, suivi par Renault (60 jours), Nissan (62 jours), Peugeot et Toyota (63 jours). </w:t>
      </w:r>
    </w:p>
    <w:tbl>
      <w:tblPr>
        <w:tblStyle w:val="Rastertabel5donker-Accent5"/>
        <w:tblpPr w:leftFromText="141" w:rightFromText="141" w:vertAnchor="text" w:horzAnchor="margin" w:tblpXSpec="center" w:tblpY="577"/>
        <w:tblW w:w="9209" w:type="dxa"/>
        <w:tblLook w:val="04A0" w:firstRow="1" w:lastRow="0" w:firstColumn="1" w:lastColumn="0" w:noHBand="0" w:noVBand="1"/>
      </w:tblPr>
      <w:tblGrid>
        <w:gridCol w:w="839"/>
        <w:gridCol w:w="834"/>
        <w:gridCol w:w="1858"/>
        <w:gridCol w:w="1910"/>
        <w:gridCol w:w="1858"/>
        <w:gridCol w:w="1910"/>
      </w:tblGrid>
      <w:tr w:rsidR="009C01BE" w:rsidRPr="00922022" w14:paraId="510DB0C4" w14:textId="77777777" w:rsidTr="00E25C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7B806237" w14:textId="77777777" w:rsidR="00E25C5C" w:rsidRPr="00922022" w:rsidRDefault="00E25C5C" w:rsidP="00CD2969">
            <w:pPr>
              <w:spacing w:after="200" w:line="360" w:lineRule="auto"/>
              <w:rPr>
                <w:rFonts w:ascii="Calibri" w:hAnsi="Calibri" w:cs="Calibri"/>
                <w:sz w:val="16"/>
                <w:szCs w:val="16"/>
              </w:rPr>
            </w:pPr>
            <w:r>
              <w:rPr>
                <w:rFonts w:ascii="Calibri" w:hAnsi="Calibri" w:cs="Calibri"/>
                <w:sz w:val="16"/>
                <w:szCs w:val="16"/>
              </w:rPr>
              <w:lastRenderedPageBreak/>
              <w:t>Ranking</w:t>
            </w:r>
          </w:p>
        </w:tc>
        <w:tc>
          <w:tcPr>
            <w:tcW w:w="851" w:type="dxa"/>
          </w:tcPr>
          <w:p w14:paraId="0744CDB2" w14:textId="77777777" w:rsidR="00E25C5C" w:rsidRPr="00922022" w:rsidRDefault="00E25C5C" w:rsidP="00CD2969">
            <w:pPr>
              <w:spacing w:after="200"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Market Days Supply</w:t>
            </w:r>
          </w:p>
        </w:tc>
        <w:tc>
          <w:tcPr>
            <w:tcW w:w="1985" w:type="dxa"/>
          </w:tcPr>
          <w:p w14:paraId="7593E6EC" w14:textId="3C175108" w:rsidR="00E25C5C" w:rsidRPr="00922022" w:rsidRDefault="0012628E" w:rsidP="00CD2969">
            <w:pPr>
              <w:spacing w:after="200"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Voitures de seconde main</w:t>
            </w:r>
            <w:r w:rsidR="00E25C5C" w:rsidRPr="00922022">
              <w:rPr>
                <w:rFonts w:ascii="Calibri" w:hAnsi="Calibri" w:cs="Calibri"/>
                <w:sz w:val="16"/>
                <w:szCs w:val="16"/>
              </w:rPr>
              <w:t xml:space="preserve"> 2018</w:t>
            </w:r>
          </w:p>
        </w:tc>
        <w:tc>
          <w:tcPr>
            <w:tcW w:w="1985" w:type="dxa"/>
          </w:tcPr>
          <w:p w14:paraId="460EF3F4" w14:textId="3BA70705" w:rsidR="00E25C5C" w:rsidRPr="00922022" w:rsidRDefault="0012628E" w:rsidP="0012628E">
            <w:pPr>
              <w:spacing w:after="200"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Immatriculations</w:t>
            </w:r>
            <w:r w:rsidR="00E25C5C" w:rsidRPr="00922022">
              <w:rPr>
                <w:rFonts w:ascii="Calibri" w:hAnsi="Calibri" w:cs="Calibri"/>
                <w:sz w:val="16"/>
                <w:szCs w:val="16"/>
              </w:rPr>
              <w:t xml:space="preserve"> </w:t>
            </w:r>
            <w:r>
              <w:rPr>
                <w:rFonts w:ascii="Calibri" w:hAnsi="Calibri" w:cs="Calibri"/>
                <w:sz w:val="16"/>
                <w:szCs w:val="16"/>
              </w:rPr>
              <w:t>nouvelles voitures</w:t>
            </w:r>
            <w:r w:rsidR="00E25C5C" w:rsidRPr="00922022">
              <w:rPr>
                <w:rFonts w:ascii="Calibri" w:hAnsi="Calibri" w:cs="Calibri"/>
                <w:sz w:val="16"/>
                <w:szCs w:val="16"/>
              </w:rPr>
              <w:t xml:space="preserve"> 2018</w:t>
            </w:r>
          </w:p>
        </w:tc>
        <w:tc>
          <w:tcPr>
            <w:tcW w:w="1985" w:type="dxa"/>
          </w:tcPr>
          <w:p w14:paraId="46B1BA2C" w14:textId="13B1D0C0" w:rsidR="00E25C5C" w:rsidRPr="00922022" w:rsidRDefault="009C01BE" w:rsidP="00CD2969">
            <w:pPr>
              <w:spacing w:after="200"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Voitures de seconde main</w:t>
            </w:r>
            <w:r w:rsidR="00E25C5C" w:rsidRPr="00922022">
              <w:rPr>
                <w:rFonts w:ascii="Calibri" w:hAnsi="Calibri" w:cs="Calibri"/>
                <w:sz w:val="16"/>
                <w:szCs w:val="16"/>
              </w:rPr>
              <w:t xml:space="preserve"> 2017</w:t>
            </w:r>
          </w:p>
        </w:tc>
        <w:tc>
          <w:tcPr>
            <w:tcW w:w="1985" w:type="dxa"/>
          </w:tcPr>
          <w:p w14:paraId="2B3FFE5B" w14:textId="7CAE09F9" w:rsidR="00E25C5C" w:rsidRPr="00922022" w:rsidRDefault="009C01BE" w:rsidP="009C01BE">
            <w:pPr>
              <w:spacing w:after="200"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Immatriculations</w:t>
            </w:r>
            <w:r w:rsidR="00E25C5C" w:rsidRPr="00922022">
              <w:rPr>
                <w:rFonts w:ascii="Calibri" w:hAnsi="Calibri" w:cs="Calibri"/>
                <w:sz w:val="16"/>
                <w:szCs w:val="16"/>
              </w:rPr>
              <w:t xml:space="preserve"> </w:t>
            </w:r>
            <w:r>
              <w:rPr>
                <w:rFonts w:ascii="Calibri" w:hAnsi="Calibri" w:cs="Calibri"/>
                <w:sz w:val="16"/>
                <w:szCs w:val="16"/>
              </w:rPr>
              <w:t>nouvelles</w:t>
            </w:r>
            <w:r w:rsidR="00E25C5C" w:rsidRPr="00922022">
              <w:rPr>
                <w:rFonts w:ascii="Calibri" w:hAnsi="Calibri" w:cs="Calibri"/>
                <w:sz w:val="16"/>
                <w:szCs w:val="16"/>
              </w:rPr>
              <w:t xml:space="preserve"> </w:t>
            </w:r>
            <w:r>
              <w:rPr>
                <w:rFonts w:ascii="Calibri" w:hAnsi="Calibri" w:cs="Calibri"/>
                <w:sz w:val="16"/>
                <w:szCs w:val="16"/>
              </w:rPr>
              <w:t>voitures</w:t>
            </w:r>
            <w:r w:rsidR="00E25C5C" w:rsidRPr="00922022">
              <w:rPr>
                <w:rFonts w:ascii="Calibri" w:hAnsi="Calibri" w:cs="Calibri"/>
                <w:sz w:val="16"/>
                <w:szCs w:val="16"/>
              </w:rPr>
              <w:t xml:space="preserve"> 2017</w:t>
            </w:r>
          </w:p>
        </w:tc>
      </w:tr>
      <w:tr w:rsidR="009C01BE" w:rsidRPr="00922022" w14:paraId="01ADF6B9" w14:textId="77777777" w:rsidTr="00E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5432287"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1</w:t>
            </w:r>
          </w:p>
        </w:tc>
        <w:tc>
          <w:tcPr>
            <w:tcW w:w="851" w:type="dxa"/>
          </w:tcPr>
          <w:p w14:paraId="4B9047EB"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73</w:t>
            </w:r>
          </w:p>
        </w:tc>
        <w:tc>
          <w:tcPr>
            <w:tcW w:w="1985" w:type="dxa"/>
          </w:tcPr>
          <w:p w14:paraId="7923E905"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BMW</w:t>
            </w:r>
          </w:p>
        </w:tc>
        <w:tc>
          <w:tcPr>
            <w:tcW w:w="1985" w:type="dxa"/>
          </w:tcPr>
          <w:p w14:paraId="71AF5F2C"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VW</w:t>
            </w:r>
          </w:p>
        </w:tc>
        <w:tc>
          <w:tcPr>
            <w:tcW w:w="1985" w:type="dxa"/>
          </w:tcPr>
          <w:p w14:paraId="6FE30CA6"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VW</w:t>
            </w:r>
          </w:p>
        </w:tc>
        <w:tc>
          <w:tcPr>
            <w:tcW w:w="1985" w:type="dxa"/>
          </w:tcPr>
          <w:p w14:paraId="74692B45"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Renault</w:t>
            </w:r>
          </w:p>
        </w:tc>
      </w:tr>
      <w:tr w:rsidR="009C01BE" w:rsidRPr="00922022" w14:paraId="283F70F0" w14:textId="77777777" w:rsidTr="00E25C5C">
        <w:tc>
          <w:tcPr>
            <w:cnfStyle w:val="001000000000" w:firstRow="0" w:lastRow="0" w:firstColumn="1" w:lastColumn="0" w:oddVBand="0" w:evenVBand="0" w:oddHBand="0" w:evenHBand="0" w:firstRowFirstColumn="0" w:firstRowLastColumn="0" w:lastRowFirstColumn="0" w:lastRowLastColumn="0"/>
            <w:tcW w:w="851" w:type="dxa"/>
          </w:tcPr>
          <w:p w14:paraId="09DEC60A"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2</w:t>
            </w:r>
          </w:p>
        </w:tc>
        <w:tc>
          <w:tcPr>
            <w:tcW w:w="851" w:type="dxa"/>
          </w:tcPr>
          <w:p w14:paraId="42603544"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68</w:t>
            </w:r>
          </w:p>
        </w:tc>
        <w:tc>
          <w:tcPr>
            <w:tcW w:w="1985" w:type="dxa"/>
          </w:tcPr>
          <w:p w14:paraId="7FE8550C"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VW</w:t>
            </w:r>
          </w:p>
        </w:tc>
        <w:tc>
          <w:tcPr>
            <w:tcW w:w="1985" w:type="dxa"/>
          </w:tcPr>
          <w:p w14:paraId="0F1398BC"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Renault</w:t>
            </w:r>
          </w:p>
        </w:tc>
        <w:tc>
          <w:tcPr>
            <w:tcW w:w="1985" w:type="dxa"/>
          </w:tcPr>
          <w:p w14:paraId="7DD72302"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BMW</w:t>
            </w:r>
          </w:p>
        </w:tc>
        <w:tc>
          <w:tcPr>
            <w:tcW w:w="1985" w:type="dxa"/>
          </w:tcPr>
          <w:p w14:paraId="41670534"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VW</w:t>
            </w:r>
          </w:p>
        </w:tc>
      </w:tr>
      <w:tr w:rsidR="009C01BE" w:rsidRPr="00922022" w14:paraId="49140F68" w14:textId="77777777" w:rsidTr="00E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24DC60E2"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3</w:t>
            </w:r>
          </w:p>
        </w:tc>
        <w:tc>
          <w:tcPr>
            <w:tcW w:w="851" w:type="dxa"/>
          </w:tcPr>
          <w:p w14:paraId="357D92B2"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72</w:t>
            </w:r>
          </w:p>
        </w:tc>
        <w:tc>
          <w:tcPr>
            <w:tcW w:w="1985" w:type="dxa"/>
          </w:tcPr>
          <w:p w14:paraId="2D719347"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Mercedes-Benz</w:t>
            </w:r>
          </w:p>
        </w:tc>
        <w:tc>
          <w:tcPr>
            <w:tcW w:w="1985" w:type="dxa"/>
          </w:tcPr>
          <w:p w14:paraId="792BD1BF"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Peugeot</w:t>
            </w:r>
          </w:p>
        </w:tc>
        <w:tc>
          <w:tcPr>
            <w:tcW w:w="1985" w:type="dxa"/>
          </w:tcPr>
          <w:p w14:paraId="211A8D1E"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Mercedes-Benz</w:t>
            </w:r>
          </w:p>
        </w:tc>
        <w:tc>
          <w:tcPr>
            <w:tcW w:w="1985" w:type="dxa"/>
          </w:tcPr>
          <w:p w14:paraId="12A46DC6"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BMW</w:t>
            </w:r>
          </w:p>
        </w:tc>
      </w:tr>
      <w:tr w:rsidR="009C01BE" w:rsidRPr="00922022" w14:paraId="3E94D91D" w14:textId="77777777" w:rsidTr="00E25C5C">
        <w:tc>
          <w:tcPr>
            <w:cnfStyle w:val="001000000000" w:firstRow="0" w:lastRow="0" w:firstColumn="1" w:lastColumn="0" w:oddVBand="0" w:evenVBand="0" w:oddHBand="0" w:evenHBand="0" w:firstRowFirstColumn="0" w:firstRowLastColumn="0" w:lastRowFirstColumn="0" w:lastRowLastColumn="0"/>
            <w:tcW w:w="851" w:type="dxa"/>
          </w:tcPr>
          <w:p w14:paraId="219FF7C1"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4</w:t>
            </w:r>
          </w:p>
        </w:tc>
        <w:tc>
          <w:tcPr>
            <w:tcW w:w="851" w:type="dxa"/>
          </w:tcPr>
          <w:p w14:paraId="10F05AF8"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68</w:t>
            </w:r>
          </w:p>
        </w:tc>
        <w:tc>
          <w:tcPr>
            <w:tcW w:w="1985" w:type="dxa"/>
          </w:tcPr>
          <w:p w14:paraId="6FDE83E1"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Opel</w:t>
            </w:r>
          </w:p>
        </w:tc>
        <w:tc>
          <w:tcPr>
            <w:tcW w:w="1985" w:type="dxa"/>
          </w:tcPr>
          <w:p w14:paraId="467639E3"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BMW</w:t>
            </w:r>
          </w:p>
        </w:tc>
        <w:tc>
          <w:tcPr>
            <w:tcW w:w="1985" w:type="dxa"/>
          </w:tcPr>
          <w:p w14:paraId="409789B7"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Opel</w:t>
            </w:r>
          </w:p>
        </w:tc>
        <w:tc>
          <w:tcPr>
            <w:tcW w:w="1985" w:type="dxa"/>
          </w:tcPr>
          <w:p w14:paraId="108AF991"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Peugeot</w:t>
            </w:r>
          </w:p>
        </w:tc>
      </w:tr>
      <w:tr w:rsidR="009C01BE" w:rsidRPr="00922022" w14:paraId="7D2C2C46" w14:textId="77777777" w:rsidTr="00E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F59F22B"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5</w:t>
            </w:r>
          </w:p>
        </w:tc>
        <w:tc>
          <w:tcPr>
            <w:tcW w:w="851" w:type="dxa"/>
          </w:tcPr>
          <w:p w14:paraId="68AC4425"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63</w:t>
            </w:r>
          </w:p>
        </w:tc>
        <w:tc>
          <w:tcPr>
            <w:tcW w:w="1985" w:type="dxa"/>
          </w:tcPr>
          <w:p w14:paraId="33BF2844"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Peugeot</w:t>
            </w:r>
          </w:p>
        </w:tc>
        <w:tc>
          <w:tcPr>
            <w:tcW w:w="1985" w:type="dxa"/>
          </w:tcPr>
          <w:p w14:paraId="477896F6"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Mercedes-Benz</w:t>
            </w:r>
          </w:p>
        </w:tc>
        <w:tc>
          <w:tcPr>
            <w:tcW w:w="1985" w:type="dxa"/>
          </w:tcPr>
          <w:p w14:paraId="78444889"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Peugeot</w:t>
            </w:r>
          </w:p>
        </w:tc>
        <w:tc>
          <w:tcPr>
            <w:tcW w:w="1985" w:type="dxa"/>
          </w:tcPr>
          <w:p w14:paraId="6E9FA28F"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Opel</w:t>
            </w:r>
          </w:p>
        </w:tc>
      </w:tr>
      <w:tr w:rsidR="009C01BE" w:rsidRPr="00922022" w14:paraId="4C09DD45" w14:textId="77777777" w:rsidTr="00E25C5C">
        <w:tc>
          <w:tcPr>
            <w:cnfStyle w:val="001000000000" w:firstRow="0" w:lastRow="0" w:firstColumn="1" w:lastColumn="0" w:oddVBand="0" w:evenVBand="0" w:oddHBand="0" w:evenHBand="0" w:firstRowFirstColumn="0" w:firstRowLastColumn="0" w:lastRowFirstColumn="0" w:lastRowLastColumn="0"/>
            <w:tcW w:w="851" w:type="dxa"/>
          </w:tcPr>
          <w:p w14:paraId="22AB8207"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6</w:t>
            </w:r>
          </w:p>
        </w:tc>
        <w:tc>
          <w:tcPr>
            <w:tcW w:w="851" w:type="dxa"/>
          </w:tcPr>
          <w:p w14:paraId="28A7FF1E"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78</w:t>
            </w:r>
          </w:p>
        </w:tc>
        <w:tc>
          <w:tcPr>
            <w:tcW w:w="1985" w:type="dxa"/>
          </w:tcPr>
          <w:p w14:paraId="4FF2DAB2"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Audi</w:t>
            </w:r>
          </w:p>
        </w:tc>
        <w:tc>
          <w:tcPr>
            <w:tcW w:w="1985" w:type="dxa"/>
          </w:tcPr>
          <w:p w14:paraId="32BCAC5E"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Opel</w:t>
            </w:r>
          </w:p>
        </w:tc>
        <w:tc>
          <w:tcPr>
            <w:tcW w:w="1985" w:type="dxa"/>
          </w:tcPr>
          <w:p w14:paraId="0B2D537D"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Citroën</w:t>
            </w:r>
          </w:p>
        </w:tc>
        <w:tc>
          <w:tcPr>
            <w:tcW w:w="1985" w:type="dxa"/>
          </w:tcPr>
          <w:p w14:paraId="64E8A4DF"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Mercedes-Benz</w:t>
            </w:r>
          </w:p>
        </w:tc>
      </w:tr>
      <w:tr w:rsidR="009C01BE" w:rsidRPr="00922022" w14:paraId="444717C0" w14:textId="77777777" w:rsidTr="00E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317A8D3D"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7</w:t>
            </w:r>
          </w:p>
        </w:tc>
        <w:tc>
          <w:tcPr>
            <w:tcW w:w="851" w:type="dxa"/>
          </w:tcPr>
          <w:p w14:paraId="45892996"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61</w:t>
            </w:r>
          </w:p>
        </w:tc>
        <w:tc>
          <w:tcPr>
            <w:tcW w:w="1985" w:type="dxa"/>
          </w:tcPr>
          <w:p w14:paraId="3A0D43D2"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Citroën</w:t>
            </w:r>
          </w:p>
        </w:tc>
        <w:tc>
          <w:tcPr>
            <w:tcW w:w="1985" w:type="dxa"/>
          </w:tcPr>
          <w:p w14:paraId="29EFB172"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Audi</w:t>
            </w:r>
          </w:p>
        </w:tc>
        <w:tc>
          <w:tcPr>
            <w:tcW w:w="1985" w:type="dxa"/>
          </w:tcPr>
          <w:p w14:paraId="6B773A4D"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Renault</w:t>
            </w:r>
          </w:p>
        </w:tc>
        <w:tc>
          <w:tcPr>
            <w:tcW w:w="1985" w:type="dxa"/>
          </w:tcPr>
          <w:p w14:paraId="58049EA5"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Audi</w:t>
            </w:r>
          </w:p>
        </w:tc>
      </w:tr>
      <w:tr w:rsidR="009C01BE" w:rsidRPr="00922022" w14:paraId="15F66B6D" w14:textId="77777777" w:rsidTr="00E25C5C">
        <w:tc>
          <w:tcPr>
            <w:cnfStyle w:val="001000000000" w:firstRow="0" w:lastRow="0" w:firstColumn="1" w:lastColumn="0" w:oddVBand="0" w:evenVBand="0" w:oddHBand="0" w:evenHBand="0" w:firstRowFirstColumn="0" w:firstRowLastColumn="0" w:lastRowFirstColumn="0" w:lastRowLastColumn="0"/>
            <w:tcW w:w="851" w:type="dxa"/>
          </w:tcPr>
          <w:p w14:paraId="76670B98"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8</w:t>
            </w:r>
          </w:p>
        </w:tc>
        <w:tc>
          <w:tcPr>
            <w:tcW w:w="851" w:type="dxa"/>
          </w:tcPr>
          <w:p w14:paraId="6A34C72B"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70</w:t>
            </w:r>
          </w:p>
        </w:tc>
        <w:tc>
          <w:tcPr>
            <w:tcW w:w="1985" w:type="dxa"/>
          </w:tcPr>
          <w:p w14:paraId="05C9ADB1"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Ford</w:t>
            </w:r>
          </w:p>
        </w:tc>
        <w:tc>
          <w:tcPr>
            <w:tcW w:w="1985" w:type="dxa"/>
          </w:tcPr>
          <w:p w14:paraId="25191673"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Ford</w:t>
            </w:r>
          </w:p>
        </w:tc>
        <w:tc>
          <w:tcPr>
            <w:tcW w:w="1985" w:type="dxa"/>
          </w:tcPr>
          <w:p w14:paraId="4E7F07A1"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Audi</w:t>
            </w:r>
          </w:p>
        </w:tc>
        <w:tc>
          <w:tcPr>
            <w:tcW w:w="1985" w:type="dxa"/>
          </w:tcPr>
          <w:p w14:paraId="7A547AC2"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Citroën</w:t>
            </w:r>
          </w:p>
        </w:tc>
      </w:tr>
      <w:tr w:rsidR="009C01BE" w:rsidRPr="00922022" w14:paraId="205C80B2" w14:textId="77777777" w:rsidTr="00E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2983ED52"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9</w:t>
            </w:r>
          </w:p>
        </w:tc>
        <w:tc>
          <w:tcPr>
            <w:tcW w:w="851" w:type="dxa"/>
          </w:tcPr>
          <w:p w14:paraId="45342985"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60</w:t>
            </w:r>
          </w:p>
        </w:tc>
        <w:tc>
          <w:tcPr>
            <w:tcW w:w="1985" w:type="dxa"/>
          </w:tcPr>
          <w:p w14:paraId="7D29BF23"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Renault</w:t>
            </w:r>
          </w:p>
        </w:tc>
        <w:tc>
          <w:tcPr>
            <w:tcW w:w="1985" w:type="dxa"/>
          </w:tcPr>
          <w:p w14:paraId="45968A2A"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Citroën</w:t>
            </w:r>
          </w:p>
        </w:tc>
        <w:tc>
          <w:tcPr>
            <w:tcW w:w="1985" w:type="dxa"/>
          </w:tcPr>
          <w:p w14:paraId="3B3F4F31"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Ford</w:t>
            </w:r>
          </w:p>
        </w:tc>
        <w:tc>
          <w:tcPr>
            <w:tcW w:w="1985" w:type="dxa"/>
          </w:tcPr>
          <w:p w14:paraId="06CDCDCA"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Ford</w:t>
            </w:r>
          </w:p>
        </w:tc>
      </w:tr>
      <w:tr w:rsidR="009C01BE" w:rsidRPr="00922022" w14:paraId="40C8274D" w14:textId="77777777" w:rsidTr="00E25C5C">
        <w:tc>
          <w:tcPr>
            <w:cnfStyle w:val="001000000000" w:firstRow="0" w:lastRow="0" w:firstColumn="1" w:lastColumn="0" w:oddVBand="0" w:evenVBand="0" w:oddHBand="0" w:evenHBand="0" w:firstRowFirstColumn="0" w:firstRowLastColumn="0" w:lastRowFirstColumn="0" w:lastRowLastColumn="0"/>
            <w:tcW w:w="851" w:type="dxa"/>
          </w:tcPr>
          <w:p w14:paraId="17C1FCFD"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10</w:t>
            </w:r>
          </w:p>
        </w:tc>
        <w:tc>
          <w:tcPr>
            <w:tcW w:w="851" w:type="dxa"/>
          </w:tcPr>
          <w:p w14:paraId="081344F7"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63</w:t>
            </w:r>
          </w:p>
        </w:tc>
        <w:tc>
          <w:tcPr>
            <w:tcW w:w="1985" w:type="dxa"/>
          </w:tcPr>
          <w:p w14:paraId="66495D0B"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Toyota</w:t>
            </w:r>
          </w:p>
        </w:tc>
        <w:tc>
          <w:tcPr>
            <w:tcW w:w="1985" w:type="dxa"/>
          </w:tcPr>
          <w:p w14:paraId="27835A5F"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Hyundai</w:t>
            </w:r>
          </w:p>
        </w:tc>
        <w:tc>
          <w:tcPr>
            <w:tcW w:w="1985" w:type="dxa"/>
          </w:tcPr>
          <w:p w14:paraId="752EAD26"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Toyota</w:t>
            </w:r>
          </w:p>
        </w:tc>
        <w:tc>
          <w:tcPr>
            <w:tcW w:w="1985" w:type="dxa"/>
          </w:tcPr>
          <w:p w14:paraId="1AB58551"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Skoda</w:t>
            </w:r>
          </w:p>
        </w:tc>
      </w:tr>
      <w:tr w:rsidR="009C01BE" w:rsidRPr="00922022" w14:paraId="08B414B7" w14:textId="77777777" w:rsidTr="00E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9989BA0"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11</w:t>
            </w:r>
          </w:p>
        </w:tc>
        <w:tc>
          <w:tcPr>
            <w:tcW w:w="851" w:type="dxa"/>
          </w:tcPr>
          <w:p w14:paraId="4E971D1E"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65</w:t>
            </w:r>
          </w:p>
        </w:tc>
        <w:tc>
          <w:tcPr>
            <w:tcW w:w="1985" w:type="dxa"/>
          </w:tcPr>
          <w:p w14:paraId="1644F97E"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Fiat</w:t>
            </w:r>
          </w:p>
        </w:tc>
        <w:tc>
          <w:tcPr>
            <w:tcW w:w="1985" w:type="dxa"/>
          </w:tcPr>
          <w:p w14:paraId="6F241855"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Volvo</w:t>
            </w:r>
          </w:p>
        </w:tc>
        <w:tc>
          <w:tcPr>
            <w:tcW w:w="1985" w:type="dxa"/>
          </w:tcPr>
          <w:p w14:paraId="56C6729C"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Nissan</w:t>
            </w:r>
          </w:p>
        </w:tc>
        <w:tc>
          <w:tcPr>
            <w:tcW w:w="1985" w:type="dxa"/>
          </w:tcPr>
          <w:p w14:paraId="16279CB9"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Hyundai</w:t>
            </w:r>
          </w:p>
        </w:tc>
      </w:tr>
      <w:tr w:rsidR="009C01BE" w:rsidRPr="00922022" w14:paraId="789567D5" w14:textId="77777777" w:rsidTr="00E25C5C">
        <w:tc>
          <w:tcPr>
            <w:cnfStyle w:val="001000000000" w:firstRow="0" w:lastRow="0" w:firstColumn="1" w:lastColumn="0" w:oddVBand="0" w:evenVBand="0" w:oddHBand="0" w:evenHBand="0" w:firstRowFirstColumn="0" w:firstRowLastColumn="0" w:lastRowFirstColumn="0" w:lastRowLastColumn="0"/>
            <w:tcW w:w="851" w:type="dxa"/>
          </w:tcPr>
          <w:p w14:paraId="7F8B6A19"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12</w:t>
            </w:r>
          </w:p>
        </w:tc>
        <w:tc>
          <w:tcPr>
            <w:tcW w:w="851" w:type="dxa"/>
          </w:tcPr>
          <w:p w14:paraId="22723513"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62</w:t>
            </w:r>
          </w:p>
        </w:tc>
        <w:tc>
          <w:tcPr>
            <w:tcW w:w="1985" w:type="dxa"/>
          </w:tcPr>
          <w:p w14:paraId="126AD446"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Nissan</w:t>
            </w:r>
          </w:p>
        </w:tc>
        <w:tc>
          <w:tcPr>
            <w:tcW w:w="1985" w:type="dxa"/>
          </w:tcPr>
          <w:p w14:paraId="275E4804"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Skoda</w:t>
            </w:r>
          </w:p>
        </w:tc>
        <w:tc>
          <w:tcPr>
            <w:tcW w:w="1985" w:type="dxa"/>
          </w:tcPr>
          <w:p w14:paraId="66FD78F9"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Fiat</w:t>
            </w:r>
          </w:p>
        </w:tc>
        <w:tc>
          <w:tcPr>
            <w:tcW w:w="1985" w:type="dxa"/>
          </w:tcPr>
          <w:p w14:paraId="2516D927"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Nissan</w:t>
            </w:r>
          </w:p>
        </w:tc>
      </w:tr>
      <w:tr w:rsidR="009C01BE" w:rsidRPr="00922022" w14:paraId="53CA04DA" w14:textId="77777777" w:rsidTr="00E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6BD5F33"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13</w:t>
            </w:r>
          </w:p>
        </w:tc>
        <w:tc>
          <w:tcPr>
            <w:tcW w:w="851" w:type="dxa"/>
          </w:tcPr>
          <w:p w14:paraId="79F9F513"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82</w:t>
            </w:r>
          </w:p>
        </w:tc>
        <w:tc>
          <w:tcPr>
            <w:tcW w:w="1985" w:type="dxa"/>
          </w:tcPr>
          <w:p w14:paraId="053BDA09"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Volvo</w:t>
            </w:r>
          </w:p>
        </w:tc>
        <w:tc>
          <w:tcPr>
            <w:tcW w:w="1985" w:type="dxa"/>
          </w:tcPr>
          <w:p w14:paraId="64282FC2"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Nissan</w:t>
            </w:r>
          </w:p>
        </w:tc>
        <w:tc>
          <w:tcPr>
            <w:tcW w:w="1985" w:type="dxa"/>
          </w:tcPr>
          <w:p w14:paraId="74BD10EC"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Volvo</w:t>
            </w:r>
          </w:p>
        </w:tc>
        <w:tc>
          <w:tcPr>
            <w:tcW w:w="1985" w:type="dxa"/>
          </w:tcPr>
          <w:p w14:paraId="143F19B6"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Volvo</w:t>
            </w:r>
          </w:p>
        </w:tc>
      </w:tr>
      <w:tr w:rsidR="009C01BE" w:rsidRPr="00922022" w14:paraId="1A0E77E0" w14:textId="77777777" w:rsidTr="00E25C5C">
        <w:tc>
          <w:tcPr>
            <w:cnfStyle w:val="001000000000" w:firstRow="0" w:lastRow="0" w:firstColumn="1" w:lastColumn="0" w:oddVBand="0" w:evenVBand="0" w:oddHBand="0" w:evenHBand="0" w:firstRowFirstColumn="0" w:firstRowLastColumn="0" w:lastRowFirstColumn="0" w:lastRowLastColumn="0"/>
            <w:tcW w:w="851" w:type="dxa"/>
          </w:tcPr>
          <w:p w14:paraId="0828FFB5"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14</w:t>
            </w:r>
          </w:p>
        </w:tc>
        <w:tc>
          <w:tcPr>
            <w:tcW w:w="851" w:type="dxa"/>
          </w:tcPr>
          <w:p w14:paraId="27E6746F"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68</w:t>
            </w:r>
          </w:p>
        </w:tc>
        <w:tc>
          <w:tcPr>
            <w:tcW w:w="1985" w:type="dxa"/>
          </w:tcPr>
          <w:p w14:paraId="4F0D8A35"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Hyundai</w:t>
            </w:r>
          </w:p>
        </w:tc>
        <w:tc>
          <w:tcPr>
            <w:tcW w:w="1985" w:type="dxa"/>
          </w:tcPr>
          <w:p w14:paraId="557C02D2"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Toyota</w:t>
            </w:r>
          </w:p>
        </w:tc>
        <w:tc>
          <w:tcPr>
            <w:tcW w:w="1985" w:type="dxa"/>
          </w:tcPr>
          <w:p w14:paraId="11851DE4"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Hyundai</w:t>
            </w:r>
          </w:p>
        </w:tc>
        <w:tc>
          <w:tcPr>
            <w:tcW w:w="1985" w:type="dxa"/>
          </w:tcPr>
          <w:p w14:paraId="3AD86103"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Toyota</w:t>
            </w:r>
          </w:p>
        </w:tc>
      </w:tr>
      <w:tr w:rsidR="009C01BE" w:rsidRPr="00922022" w14:paraId="417CF93E" w14:textId="77777777" w:rsidTr="00E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3819804D"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15</w:t>
            </w:r>
          </w:p>
        </w:tc>
        <w:tc>
          <w:tcPr>
            <w:tcW w:w="851" w:type="dxa"/>
          </w:tcPr>
          <w:p w14:paraId="455BDF17"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64</w:t>
            </w:r>
          </w:p>
        </w:tc>
        <w:tc>
          <w:tcPr>
            <w:tcW w:w="1985" w:type="dxa"/>
          </w:tcPr>
          <w:p w14:paraId="708A5C61"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Kia</w:t>
            </w:r>
          </w:p>
        </w:tc>
        <w:tc>
          <w:tcPr>
            <w:tcW w:w="1985" w:type="dxa"/>
          </w:tcPr>
          <w:p w14:paraId="0706EC14"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Fiat</w:t>
            </w:r>
          </w:p>
        </w:tc>
        <w:tc>
          <w:tcPr>
            <w:tcW w:w="1985" w:type="dxa"/>
          </w:tcPr>
          <w:p w14:paraId="2F9B720A"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Kia</w:t>
            </w:r>
          </w:p>
        </w:tc>
        <w:tc>
          <w:tcPr>
            <w:tcW w:w="1985" w:type="dxa"/>
          </w:tcPr>
          <w:p w14:paraId="7972BB00"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Fiat</w:t>
            </w:r>
          </w:p>
        </w:tc>
      </w:tr>
      <w:tr w:rsidR="009C01BE" w:rsidRPr="00922022" w14:paraId="56D6F074" w14:textId="77777777" w:rsidTr="00E25C5C">
        <w:tc>
          <w:tcPr>
            <w:cnfStyle w:val="001000000000" w:firstRow="0" w:lastRow="0" w:firstColumn="1" w:lastColumn="0" w:oddVBand="0" w:evenVBand="0" w:oddHBand="0" w:evenHBand="0" w:firstRowFirstColumn="0" w:firstRowLastColumn="0" w:lastRowFirstColumn="0" w:lastRowLastColumn="0"/>
            <w:tcW w:w="851" w:type="dxa"/>
          </w:tcPr>
          <w:p w14:paraId="72729E4E"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16</w:t>
            </w:r>
          </w:p>
        </w:tc>
        <w:tc>
          <w:tcPr>
            <w:tcW w:w="851" w:type="dxa"/>
          </w:tcPr>
          <w:p w14:paraId="32300DEC"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72</w:t>
            </w:r>
          </w:p>
        </w:tc>
        <w:tc>
          <w:tcPr>
            <w:tcW w:w="1985" w:type="dxa"/>
          </w:tcPr>
          <w:p w14:paraId="7892ECAD"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Skoda</w:t>
            </w:r>
          </w:p>
        </w:tc>
        <w:tc>
          <w:tcPr>
            <w:tcW w:w="1985" w:type="dxa"/>
          </w:tcPr>
          <w:p w14:paraId="378E8FCD"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Kia</w:t>
            </w:r>
          </w:p>
        </w:tc>
        <w:tc>
          <w:tcPr>
            <w:tcW w:w="1985" w:type="dxa"/>
          </w:tcPr>
          <w:p w14:paraId="732F7520"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Skoda</w:t>
            </w:r>
          </w:p>
        </w:tc>
        <w:tc>
          <w:tcPr>
            <w:tcW w:w="1985" w:type="dxa"/>
          </w:tcPr>
          <w:p w14:paraId="7EAD3BAA"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Kia</w:t>
            </w:r>
          </w:p>
        </w:tc>
      </w:tr>
      <w:tr w:rsidR="009C01BE" w:rsidRPr="00922022" w14:paraId="79A9800C" w14:textId="77777777" w:rsidTr="00E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ED36A2F"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17</w:t>
            </w:r>
          </w:p>
        </w:tc>
        <w:tc>
          <w:tcPr>
            <w:tcW w:w="851" w:type="dxa"/>
          </w:tcPr>
          <w:p w14:paraId="5F9D50F5"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75</w:t>
            </w:r>
          </w:p>
        </w:tc>
        <w:tc>
          <w:tcPr>
            <w:tcW w:w="1985" w:type="dxa"/>
          </w:tcPr>
          <w:p w14:paraId="3137B693"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Mini</w:t>
            </w:r>
          </w:p>
        </w:tc>
        <w:tc>
          <w:tcPr>
            <w:tcW w:w="1985" w:type="dxa"/>
          </w:tcPr>
          <w:p w14:paraId="4163EAA3"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Seat</w:t>
            </w:r>
          </w:p>
        </w:tc>
        <w:tc>
          <w:tcPr>
            <w:tcW w:w="1985" w:type="dxa"/>
          </w:tcPr>
          <w:p w14:paraId="312D42C3"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Mini</w:t>
            </w:r>
          </w:p>
        </w:tc>
        <w:tc>
          <w:tcPr>
            <w:tcW w:w="1985" w:type="dxa"/>
          </w:tcPr>
          <w:p w14:paraId="3066FA9F"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Mazda</w:t>
            </w:r>
          </w:p>
        </w:tc>
      </w:tr>
      <w:tr w:rsidR="009C01BE" w:rsidRPr="00922022" w14:paraId="6339EFE4" w14:textId="77777777" w:rsidTr="00E25C5C">
        <w:tc>
          <w:tcPr>
            <w:cnfStyle w:val="001000000000" w:firstRow="0" w:lastRow="0" w:firstColumn="1" w:lastColumn="0" w:oddVBand="0" w:evenVBand="0" w:oddHBand="0" w:evenHBand="0" w:firstRowFirstColumn="0" w:firstRowLastColumn="0" w:lastRowFirstColumn="0" w:lastRowLastColumn="0"/>
            <w:tcW w:w="851" w:type="dxa"/>
          </w:tcPr>
          <w:p w14:paraId="76A247D7"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18</w:t>
            </w:r>
          </w:p>
        </w:tc>
        <w:tc>
          <w:tcPr>
            <w:tcW w:w="851" w:type="dxa"/>
          </w:tcPr>
          <w:p w14:paraId="4AAAEA22"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86</w:t>
            </w:r>
          </w:p>
        </w:tc>
        <w:tc>
          <w:tcPr>
            <w:tcW w:w="1985" w:type="dxa"/>
          </w:tcPr>
          <w:p w14:paraId="19E4EAE7"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Land Rover</w:t>
            </w:r>
          </w:p>
        </w:tc>
        <w:tc>
          <w:tcPr>
            <w:tcW w:w="1985" w:type="dxa"/>
          </w:tcPr>
          <w:p w14:paraId="7E145D81"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Mazda</w:t>
            </w:r>
          </w:p>
        </w:tc>
        <w:tc>
          <w:tcPr>
            <w:tcW w:w="1985" w:type="dxa"/>
          </w:tcPr>
          <w:p w14:paraId="6E5429E7"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Land Rover</w:t>
            </w:r>
          </w:p>
        </w:tc>
        <w:tc>
          <w:tcPr>
            <w:tcW w:w="1985" w:type="dxa"/>
          </w:tcPr>
          <w:p w14:paraId="2DD86F7E"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Mini</w:t>
            </w:r>
          </w:p>
        </w:tc>
      </w:tr>
      <w:tr w:rsidR="009C01BE" w:rsidRPr="00922022" w14:paraId="2B338138" w14:textId="77777777" w:rsidTr="00E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0B4E3BB"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19</w:t>
            </w:r>
          </w:p>
        </w:tc>
        <w:tc>
          <w:tcPr>
            <w:tcW w:w="851" w:type="dxa"/>
          </w:tcPr>
          <w:p w14:paraId="769157F8"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67</w:t>
            </w:r>
          </w:p>
        </w:tc>
        <w:tc>
          <w:tcPr>
            <w:tcW w:w="1985" w:type="dxa"/>
          </w:tcPr>
          <w:p w14:paraId="40E8B988"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Seat</w:t>
            </w:r>
          </w:p>
        </w:tc>
        <w:tc>
          <w:tcPr>
            <w:tcW w:w="1985" w:type="dxa"/>
          </w:tcPr>
          <w:p w14:paraId="3B227ABC"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Mini</w:t>
            </w:r>
          </w:p>
        </w:tc>
        <w:tc>
          <w:tcPr>
            <w:tcW w:w="1985" w:type="dxa"/>
          </w:tcPr>
          <w:p w14:paraId="34CB6074"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Seat</w:t>
            </w:r>
          </w:p>
        </w:tc>
        <w:tc>
          <w:tcPr>
            <w:tcW w:w="1985" w:type="dxa"/>
          </w:tcPr>
          <w:p w14:paraId="79401A07"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Seat</w:t>
            </w:r>
          </w:p>
        </w:tc>
      </w:tr>
      <w:tr w:rsidR="009C01BE" w:rsidRPr="00922022" w14:paraId="7A0D7D45" w14:textId="77777777" w:rsidTr="00E25C5C">
        <w:tc>
          <w:tcPr>
            <w:cnfStyle w:val="001000000000" w:firstRow="0" w:lastRow="0" w:firstColumn="1" w:lastColumn="0" w:oddVBand="0" w:evenVBand="0" w:oddHBand="0" w:evenHBand="0" w:firstRowFirstColumn="0" w:firstRowLastColumn="0" w:lastRowFirstColumn="0" w:lastRowLastColumn="0"/>
            <w:tcW w:w="851" w:type="dxa"/>
          </w:tcPr>
          <w:p w14:paraId="71F112CA"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20</w:t>
            </w:r>
          </w:p>
        </w:tc>
        <w:tc>
          <w:tcPr>
            <w:tcW w:w="851" w:type="dxa"/>
          </w:tcPr>
          <w:p w14:paraId="486ABA3B"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121</w:t>
            </w:r>
          </w:p>
        </w:tc>
        <w:tc>
          <w:tcPr>
            <w:tcW w:w="1985" w:type="dxa"/>
          </w:tcPr>
          <w:p w14:paraId="4177442C"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Porsche</w:t>
            </w:r>
          </w:p>
        </w:tc>
        <w:tc>
          <w:tcPr>
            <w:tcW w:w="1985" w:type="dxa"/>
          </w:tcPr>
          <w:p w14:paraId="177F248D"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Suzuki</w:t>
            </w:r>
          </w:p>
        </w:tc>
        <w:tc>
          <w:tcPr>
            <w:tcW w:w="1985" w:type="dxa"/>
          </w:tcPr>
          <w:p w14:paraId="03AA0387"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Suzuki</w:t>
            </w:r>
          </w:p>
        </w:tc>
        <w:tc>
          <w:tcPr>
            <w:tcW w:w="1985" w:type="dxa"/>
          </w:tcPr>
          <w:p w14:paraId="2C55FE67"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Suzuki</w:t>
            </w:r>
          </w:p>
        </w:tc>
      </w:tr>
      <w:tr w:rsidR="009C01BE" w:rsidRPr="00922022" w14:paraId="7B49DBA8" w14:textId="77777777" w:rsidTr="00E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728BC7AF"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21</w:t>
            </w:r>
          </w:p>
        </w:tc>
        <w:tc>
          <w:tcPr>
            <w:tcW w:w="851" w:type="dxa"/>
          </w:tcPr>
          <w:p w14:paraId="77787C15"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58</w:t>
            </w:r>
          </w:p>
        </w:tc>
        <w:tc>
          <w:tcPr>
            <w:tcW w:w="1985" w:type="dxa"/>
          </w:tcPr>
          <w:p w14:paraId="643D270A"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Suzuki</w:t>
            </w:r>
          </w:p>
        </w:tc>
        <w:tc>
          <w:tcPr>
            <w:tcW w:w="1985" w:type="dxa"/>
          </w:tcPr>
          <w:p w14:paraId="190F9CC0"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Land Rover</w:t>
            </w:r>
          </w:p>
        </w:tc>
        <w:tc>
          <w:tcPr>
            <w:tcW w:w="1985" w:type="dxa"/>
          </w:tcPr>
          <w:p w14:paraId="06FD3DBB"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Porsche</w:t>
            </w:r>
          </w:p>
        </w:tc>
        <w:tc>
          <w:tcPr>
            <w:tcW w:w="1985" w:type="dxa"/>
          </w:tcPr>
          <w:p w14:paraId="3C35E974"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Land Rover</w:t>
            </w:r>
          </w:p>
        </w:tc>
      </w:tr>
      <w:tr w:rsidR="009C01BE" w:rsidRPr="00922022" w14:paraId="6AFA645C" w14:textId="77777777" w:rsidTr="00E25C5C">
        <w:tc>
          <w:tcPr>
            <w:cnfStyle w:val="001000000000" w:firstRow="0" w:lastRow="0" w:firstColumn="1" w:lastColumn="0" w:oddVBand="0" w:evenVBand="0" w:oddHBand="0" w:evenHBand="0" w:firstRowFirstColumn="0" w:firstRowLastColumn="0" w:lastRowFirstColumn="0" w:lastRowLastColumn="0"/>
            <w:tcW w:w="851" w:type="dxa"/>
          </w:tcPr>
          <w:p w14:paraId="5B7CB809"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22</w:t>
            </w:r>
          </w:p>
        </w:tc>
        <w:tc>
          <w:tcPr>
            <w:tcW w:w="851" w:type="dxa"/>
          </w:tcPr>
          <w:p w14:paraId="5AAD22C9"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69</w:t>
            </w:r>
          </w:p>
        </w:tc>
        <w:tc>
          <w:tcPr>
            <w:tcW w:w="1985" w:type="dxa"/>
          </w:tcPr>
          <w:p w14:paraId="3F1C59FA"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Mazda</w:t>
            </w:r>
          </w:p>
        </w:tc>
        <w:tc>
          <w:tcPr>
            <w:tcW w:w="1985" w:type="dxa"/>
          </w:tcPr>
          <w:p w14:paraId="3DB4A74F"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Jaguar</w:t>
            </w:r>
          </w:p>
        </w:tc>
        <w:tc>
          <w:tcPr>
            <w:tcW w:w="1985" w:type="dxa"/>
          </w:tcPr>
          <w:p w14:paraId="56835338"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Mazda</w:t>
            </w:r>
          </w:p>
        </w:tc>
        <w:tc>
          <w:tcPr>
            <w:tcW w:w="1985" w:type="dxa"/>
          </w:tcPr>
          <w:p w14:paraId="071C7D2A"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Porsche</w:t>
            </w:r>
          </w:p>
        </w:tc>
      </w:tr>
      <w:tr w:rsidR="009C01BE" w:rsidRPr="00922022" w14:paraId="772850EF" w14:textId="77777777" w:rsidTr="00E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22E90ECA"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23</w:t>
            </w:r>
          </w:p>
        </w:tc>
        <w:tc>
          <w:tcPr>
            <w:tcW w:w="851" w:type="dxa"/>
          </w:tcPr>
          <w:p w14:paraId="61E92E7A"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118</w:t>
            </w:r>
          </w:p>
        </w:tc>
        <w:tc>
          <w:tcPr>
            <w:tcW w:w="1985" w:type="dxa"/>
          </w:tcPr>
          <w:p w14:paraId="49A8E905"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Jaguar</w:t>
            </w:r>
          </w:p>
        </w:tc>
        <w:tc>
          <w:tcPr>
            <w:tcW w:w="1985" w:type="dxa"/>
          </w:tcPr>
          <w:p w14:paraId="70003177"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Porsche</w:t>
            </w:r>
          </w:p>
        </w:tc>
        <w:tc>
          <w:tcPr>
            <w:tcW w:w="1985" w:type="dxa"/>
          </w:tcPr>
          <w:p w14:paraId="52769B77"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Jaguar</w:t>
            </w:r>
          </w:p>
        </w:tc>
        <w:tc>
          <w:tcPr>
            <w:tcW w:w="1985" w:type="dxa"/>
          </w:tcPr>
          <w:p w14:paraId="2B36FA2D"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Jaguar</w:t>
            </w:r>
          </w:p>
        </w:tc>
      </w:tr>
      <w:tr w:rsidR="009C01BE" w:rsidRPr="00922022" w14:paraId="59C9533D" w14:textId="77777777" w:rsidTr="00E25C5C">
        <w:tc>
          <w:tcPr>
            <w:cnfStyle w:val="001000000000" w:firstRow="0" w:lastRow="0" w:firstColumn="1" w:lastColumn="0" w:oddVBand="0" w:evenVBand="0" w:oddHBand="0" w:evenHBand="0" w:firstRowFirstColumn="0" w:firstRowLastColumn="0" w:lastRowFirstColumn="0" w:lastRowLastColumn="0"/>
            <w:tcW w:w="851" w:type="dxa"/>
          </w:tcPr>
          <w:p w14:paraId="60B5D0B1"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24</w:t>
            </w:r>
          </w:p>
        </w:tc>
        <w:tc>
          <w:tcPr>
            <w:tcW w:w="851" w:type="dxa"/>
          </w:tcPr>
          <w:p w14:paraId="3A13F77C"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66</w:t>
            </w:r>
          </w:p>
        </w:tc>
        <w:tc>
          <w:tcPr>
            <w:tcW w:w="1985" w:type="dxa"/>
          </w:tcPr>
          <w:p w14:paraId="2B0A1A14"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Mitsubishi</w:t>
            </w:r>
          </w:p>
        </w:tc>
        <w:tc>
          <w:tcPr>
            <w:tcW w:w="1985" w:type="dxa"/>
          </w:tcPr>
          <w:p w14:paraId="3D97366D"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Alfa Romeo</w:t>
            </w:r>
          </w:p>
        </w:tc>
        <w:tc>
          <w:tcPr>
            <w:tcW w:w="1985" w:type="dxa"/>
          </w:tcPr>
          <w:p w14:paraId="6D0FC02C"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Mitsubishi</w:t>
            </w:r>
          </w:p>
        </w:tc>
        <w:tc>
          <w:tcPr>
            <w:tcW w:w="1985" w:type="dxa"/>
          </w:tcPr>
          <w:p w14:paraId="104C4A41" w14:textId="77777777" w:rsidR="00E25C5C" w:rsidRPr="00922022" w:rsidRDefault="00E25C5C" w:rsidP="00CD2969">
            <w:pPr>
              <w:spacing w:after="20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Alfa Romeo</w:t>
            </w:r>
          </w:p>
        </w:tc>
      </w:tr>
      <w:tr w:rsidR="009C01BE" w:rsidRPr="00922022" w14:paraId="16FDDB08" w14:textId="77777777" w:rsidTr="00E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B8B2AC5" w14:textId="77777777" w:rsidR="00E25C5C" w:rsidRPr="00922022" w:rsidRDefault="00E25C5C" w:rsidP="00CD2969">
            <w:pPr>
              <w:spacing w:after="200" w:line="360" w:lineRule="auto"/>
              <w:rPr>
                <w:rFonts w:ascii="Calibri" w:hAnsi="Calibri" w:cs="Calibri"/>
                <w:sz w:val="16"/>
                <w:szCs w:val="16"/>
              </w:rPr>
            </w:pPr>
            <w:r w:rsidRPr="00922022">
              <w:rPr>
                <w:rFonts w:ascii="Calibri" w:hAnsi="Calibri" w:cs="Calibri"/>
                <w:sz w:val="16"/>
                <w:szCs w:val="16"/>
              </w:rPr>
              <w:t>25</w:t>
            </w:r>
          </w:p>
        </w:tc>
        <w:tc>
          <w:tcPr>
            <w:tcW w:w="851" w:type="dxa"/>
          </w:tcPr>
          <w:p w14:paraId="44F498B7"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80</w:t>
            </w:r>
          </w:p>
        </w:tc>
        <w:tc>
          <w:tcPr>
            <w:tcW w:w="1985" w:type="dxa"/>
          </w:tcPr>
          <w:p w14:paraId="76937374"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Alfa Romeo</w:t>
            </w:r>
          </w:p>
        </w:tc>
        <w:tc>
          <w:tcPr>
            <w:tcW w:w="1985" w:type="dxa"/>
          </w:tcPr>
          <w:p w14:paraId="11C11437"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Mitsubishi</w:t>
            </w:r>
          </w:p>
        </w:tc>
        <w:tc>
          <w:tcPr>
            <w:tcW w:w="1985" w:type="dxa"/>
          </w:tcPr>
          <w:p w14:paraId="37314B30"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Alfa Romeo</w:t>
            </w:r>
          </w:p>
        </w:tc>
        <w:tc>
          <w:tcPr>
            <w:tcW w:w="1985" w:type="dxa"/>
          </w:tcPr>
          <w:p w14:paraId="791E35AB" w14:textId="77777777" w:rsidR="00E25C5C" w:rsidRPr="00922022" w:rsidRDefault="00E25C5C" w:rsidP="00CD2969">
            <w:pPr>
              <w:spacing w:after="20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22022">
              <w:rPr>
                <w:rFonts w:ascii="Calibri" w:hAnsi="Calibri" w:cs="Calibri"/>
                <w:sz w:val="16"/>
                <w:szCs w:val="16"/>
              </w:rPr>
              <w:t>Mitsubishi</w:t>
            </w:r>
          </w:p>
        </w:tc>
      </w:tr>
    </w:tbl>
    <w:p w14:paraId="23C889C4" w14:textId="77777777" w:rsidR="00E25C5C" w:rsidRDefault="00E25C5C" w:rsidP="00CD2969">
      <w:pPr>
        <w:spacing w:after="200" w:line="360" w:lineRule="auto"/>
        <w:rPr>
          <w:sz w:val="20"/>
          <w:szCs w:val="20"/>
        </w:rPr>
      </w:pPr>
    </w:p>
    <w:p w14:paraId="6AD0738D" w14:textId="766B377A" w:rsidR="00F27100" w:rsidRPr="009F7684" w:rsidRDefault="00872065" w:rsidP="00CD2969">
      <w:pPr>
        <w:spacing w:after="200" w:line="360" w:lineRule="auto"/>
        <w:rPr>
          <w:sz w:val="20"/>
          <w:szCs w:val="20"/>
          <w:lang w:val="fr-FR"/>
        </w:rPr>
      </w:pPr>
      <w:r w:rsidRPr="009F7684">
        <w:rPr>
          <w:b/>
          <w:sz w:val="20"/>
          <w:szCs w:val="20"/>
          <w:lang w:val="fr-FR"/>
        </w:rPr>
        <w:lastRenderedPageBreak/>
        <w:t>Les voitures diesel toujours chefs de file dans la vente de seconde main mais leur popularité diminue</w:t>
      </w:r>
      <w:r w:rsidR="005801E0">
        <w:rPr>
          <w:b/>
          <w:sz w:val="20"/>
          <w:szCs w:val="20"/>
          <w:lang w:val="fr-FR"/>
        </w:rPr>
        <w:br/>
      </w:r>
      <w:r w:rsidR="00F27100" w:rsidRPr="009F7684">
        <w:rPr>
          <w:sz w:val="20"/>
          <w:szCs w:val="20"/>
          <w:lang w:val="fr-FR"/>
        </w:rPr>
        <w:t>FEBIAC a signalé au début de l’année que 2018 était l’année de la ‘dé-</w:t>
      </w:r>
      <w:proofErr w:type="spellStart"/>
      <w:r w:rsidR="00F27100" w:rsidRPr="009F7684">
        <w:rPr>
          <w:sz w:val="20"/>
          <w:szCs w:val="20"/>
          <w:lang w:val="fr-FR"/>
        </w:rPr>
        <w:t>dieselisation</w:t>
      </w:r>
      <w:proofErr w:type="spellEnd"/>
      <w:r w:rsidR="00F27100" w:rsidRPr="009F7684">
        <w:rPr>
          <w:sz w:val="20"/>
          <w:szCs w:val="20"/>
          <w:lang w:val="fr-FR"/>
        </w:rPr>
        <w:t xml:space="preserve">’. </w:t>
      </w:r>
      <w:r w:rsidR="007D6EF4" w:rsidRPr="009F7684">
        <w:rPr>
          <w:sz w:val="20"/>
          <w:szCs w:val="20"/>
          <w:lang w:val="fr-FR"/>
        </w:rPr>
        <w:t xml:space="preserve">Sur la base des chiffres d’immatriculation </w:t>
      </w:r>
      <w:r w:rsidR="009F7684">
        <w:rPr>
          <w:sz w:val="20"/>
          <w:szCs w:val="20"/>
          <w:lang w:val="fr-FR"/>
        </w:rPr>
        <w:t>l’on peut constater</w:t>
      </w:r>
      <w:r w:rsidR="007D6EF4" w:rsidRPr="009F7684">
        <w:rPr>
          <w:sz w:val="20"/>
          <w:szCs w:val="20"/>
          <w:lang w:val="fr-FR"/>
        </w:rPr>
        <w:t xml:space="preserve"> que la vente des voitures diesel diminue de 46% fin 2017 à 35% fin 2018. </w:t>
      </w:r>
      <w:r w:rsidR="002F2881" w:rsidRPr="009F7684">
        <w:rPr>
          <w:sz w:val="20"/>
          <w:szCs w:val="20"/>
          <w:lang w:val="fr-FR"/>
        </w:rPr>
        <w:t xml:space="preserve">Le marché des moteurs </w:t>
      </w:r>
      <w:r w:rsidR="009F7684">
        <w:rPr>
          <w:sz w:val="20"/>
          <w:szCs w:val="20"/>
          <w:lang w:val="fr-FR"/>
        </w:rPr>
        <w:t>essence</w:t>
      </w:r>
      <w:r w:rsidR="002F2881" w:rsidRPr="009F7684">
        <w:rPr>
          <w:sz w:val="20"/>
          <w:szCs w:val="20"/>
          <w:lang w:val="fr-FR"/>
        </w:rPr>
        <w:t xml:space="preserve"> </w:t>
      </w:r>
      <w:r w:rsidR="009F7684">
        <w:rPr>
          <w:sz w:val="20"/>
          <w:szCs w:val="20"/>
          <w:lang w:val="fr-FR"/>
        </w:rPr>
        <w:t xml:space="preserve">par contre </w:t>
      </w:r>
      <w:r w:rsidR="002F2881" w:rsidRPr="009F7684">
        <w:rPr>
          <w:sz w:val="20"/>
          <w:szCs w:val="20"/>
          <w:lang w:val="fr-FR"/>
        </w:rPr>
        <w:t xml:space="preserve">a augmenté </w:t>
      </w:r>
      <w:r w:rsidR="009F7684">
        <w:rPr>
          <w:sz w:val="20"/>
          <w:szCs w:val="20"/>
          <w:lang w:val="fr-FR"/>
        </w:rPr>
        <w:t xml:space="preserve">de 48% à 58% pendant la même période. </w:t>
      </w:r>
    </w:p>
    <w:p w14:paraId="5D521DFF" w14:textId="09A06849" w:rsidR="002F2881" w:rsidRPr="00DD31BC" w:rsidRDefault="00DD31BC" w:rsidP="00CD2969">
      <w:pPr>
        <w:spacing w:after="200" w:line="360" w:lineRule="auto"/>
        <w:rPr>
          <w:sz w:val="20"/>
          <w:szCs w:val="20"/>
          <w:lang w:val="fr-FR"/>
        </w:rPr>
      </w:pPr>
      <w:r>
        <w:rPr>
          <w:noProof/>
          <w:sz w:val="20"/>
          <w:szCs w:val="20"/>
          <w:lang w:val="nl-NL" w:eastAsia="nl-NL"/>
        </w:rPr>
        <w:drawing>
          <wp:anchor distT="0" distB="0" distL="114300" distR="114300" simplePos="0" relativeHeight="251658240" behindDoc="0" locked="0" layoutInCell="1" allowOverlap="1" wp14:anchorId="6A82529C" wp14:editId="5554A194">
            <wp:simplePos x="0" y="0"/>
            <wp:positionH relativeFrom="column">
              <wp:posOffset>-162560</wp:posOffset>
            </wp:positionH>
            <wp:positionV relativeFrom="paragraph">
              <wp:posOffset>387350</wp:posOffset>
            </wp:positionV>
            <wp:extent cx="2841625" cy="1987550"/>
            <wp:effectExtent l="12700" t="12700" r="15875" b="1905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fbeelding 2019-01-10 om 22.38.32.png"/>
                    <pic:cNvPicPr/>
                  </pic:nvPicPr>
                  <pic:blipFill>
                    <a:blip r:embed="rId6">
                      <a:extLst>
                        <a:ext uri="{28A0092B-C50C-407E-A947-70E740481C1C}">
                          <a14:useLocalDpi xmlns:a14="http://schemas.microsoft.com/office/drawing/2010/main" val="0"/>
                        </a:ext>
                      </a:extLst>
                    </a:blip>
                    <a:stretch>
                      <a:fillRect/>
                    </a:stretch>
                  </pic:blipFill>
                  <pic:spPr>
                    <a:xfrm>
                      <a:off x="0" y="0"/>
                      <a:ext cx="2841625" cy="19875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F2881" w:rsidRPr="00DD31BC">
        <w:rPr>
          <w:sz w:val="20"/>
          <w:szCs w:val="20"/>
          <w:lang w:val="fr-FR"/>
        </w:rPr>
        <w:t>Le marché des voit</w:t>
      </w:r>
      <w:r w:rsidR="009C01BE">
        <w:rPr>
          <w:sz w:val="20"/>
          <w:szCs w:val="20"/>
          <w:lang w:val="fr-FR"/>
        </w:rPr>
        <w:t>ures de seconde main suit</w:t>
      </w:r>
      <w:r w:rsidR="002F2881" w:rsidRPr="00DD31BC">
        <w:rPr>
          <w:sz w:val="20"/>
          <w:szCs w:val="20"/>
          <w:lang w:val="fr-FR"/>
        </w:rPr>
        <w:t xml:space="preserve"> la même tendance, quoique les voitures diesel </w:t>
      </w:r>
      <w:r w:rsidRPr="00DD31BC">
        <w:rPr>
          <w:sz w:val="20"/>
          <w:szCs w:val="20"/>
          <w:lang w:val="fr-FR"/>
        </w:rPr>
        <w:t>mènent</w:t>
      </w:r>
      <w:r>
        <w:rPr>
          <w:sz w:val="20"/>
          <w:szCs w:val="20"/>
          <w:lang w:val="fr-FR"/>
        </w:rPr>
        <w:t xml:space="preserve"> toujours la danse. Selon</w:t>
      </w:r>
      <w:r w:rsidR="002F2881" w:rsidRPr="00DD31BC">
        <w:rPr>
          <w:sz w:val="20"/>
          <w:szCs w:val="20"/>
          <w:lang w:val="fr-FR"/>
        </w:rPr>
        <w:t xml:space="preserve"> les données d’INDICATA nous voyons que la vente en ligne des voitures diesel de seconde main dans le circuit professionnel régresse de 66% en janvier 2018 à 61% en décembre 2018. </w:t>
      </w:r>
    </w:p>
    <w:p w14:paraId="48979749" w14:textId="4559C25A" w:rsidR="002A3EB8" w:rsidRPr="00DD31BC" w:rsidRDefault="002A3EB8" w:rsidP="00CD2969">
      <w:pPr>
        <w:spacing w:after="200" w:line="360" w:lineRule="auto"/>
        <w:rPr>
          <w:sz w:val="20"/>
          <w:szCs w:val="20"/>
          <w:lang w:val="fr-FR"/>
        </w:rPr>
      </w:pPr>
      <w:r w:rsidRPr="00DD31BC">
        <w:rPr>
          <w:sz w:val="20"/>
          <w:szCs w:val="20"/>
          <w:lang w:val="fr-FR"/>
        </w:rPr>
        <w:t xml:space="preserve">Les voitures à essence connaissent une croissance de 33,2% </w:t>
      </w:r>
      <w:r w:rsidR="00E755EF" w:rsidRPr="00DD31BC">
        <w:rPr>
          <w:sz w:val="20"/>
          <w:szCs w:val="20"/>
          <w:lang w:val="fr-FR"/>
        </w:rPr>
        <w:t xml:space="preserve">en janvier 2018 à 37,5% en décembre 2018. </w:t>
      </w:r>
    </w:p>
    <w:p w14:paraId="6B032FF4" w14:textId="0BBFE444" w:rsidR="00E755EF" w:rsidRPr="00DD31BC" w:rsidRDefault="00E755EF" w:rsidP="00CD2969">
      <w:pPr>
        <w:spacing w:after="200" w:line="360" w:lineRule="auto"/>
        <w:rPr>
          <w:sz w:val="20"/>
          <w:szCs w:val="20"/>
          <w:lang w:val="fr-FR"/>
        </w:rPr>
      </w:pPr>
      <w:r w:rsidRPr="00DD31BC">
        <w:rPr>
          <w:sz w:val="20"/>
          <w:szCs w:val="20"/>
          <w:lang w:val="fr-FR"/>
        </w:rPr>
        <w:t xml:space="preserve">Nous avons également constaté une légère augmentation des voitures </w:t>
      </w:r>
      <w:r w:rsidR="009C01BE">
        <w:rPr>
          <w:sz w:val="20"/>
          <w:szCs w:val="20"/>
          <w:lang w:val="fr-FR"/>
        </w:rPr>
        <w:t>hybrides (de 1,19% à 1,58%) et d</w:t>
      </w:r>
      <w:r w:rsidRPr="00DD31BC">
        <w:rPr>
          <w:sz w:val="20"/>
          <w:szCs w:val="20"/>
          <w:lang w:val="fr-FR"/>
        </w:rPr>
        <w:t xml:space="preserve">es voitures électriques (de 0,08% à 0,25%). </w:t>
      </w:r>
    </w:p>
    <w:p w14:paraId="63BF28B2" w14:textId="2AC78967" w:rsidR="005C46C0" w:rsidRDefault="005D4F8F" w:rsidP="00CD2969">
      <w:pPr>
        <w:spacing w:after="200" w:line="360" w:lineRule="auto"/>
        <w:rPr>
          <w:sz w:val="20"/>
          <w:szCs w:val="20"/>
        </w:rPr>
      </w:pPr>
      <w:r>
        <w:rPr>
          <w:sz w:val="20"/>
          <w:szCs w:val="20"/>
        </w:rPr>
        <w:t xml:space="preserve"> </w:t>
      </w:r>
    </w:p>
    <w:p w14:paraId="03997EC2" w14:textId="3EA50336" w:rsidR="004E3676" w:rsidRPr="00C640EB" w:rsidRDefault="00E755EF" w:rsidP="00CD2969">
      <w:pPr>
        <w:spacing w:after="200" w:line="360" w:lineRule="auto"/>
        <w:rPr>
          <w:sz w:val="20"/>
          <w:szCs w:val="20"/>
          <w:lang w:val="fr-FR"/>
        </w:rPr>
      </w:pPr>
      <w:r w:rsidRPr="00C640EB">
        <w:rPr>
          <w:b/>
          <w:sz w:val="20"/>
          <w:szCs w:val="20"/>
          <w:lang w:val="fr-FR"/>
        </w:rPr>
        <w:t>À propos d’</w:t>
      </w:r>
      <w:r w:rsidR="008C3D92" w:rsidRPr="00C640EB">
        <w:rPr>
          <w:b/>
          <w:sz w:val="20"/>
          <w:szCs w:val="20"/>
          <w:lang w:val="fr-FR"/>
        </w:rPr>
        <w:t>INDICATA</w:t>
      </w:r>
      <w:r w:rsidR="005C46C0" w:rsidRPr="00C640EB">
        <w:rPr>
          <w:b/>
          <w:sz w:val="20"/>
          <w:szCs w:val="20"/>
          <w:lang w:val="fr-FR"/>
        </w:rPr>
        <w:br/>
      </w:r>
      <w:proofErr w:type="spellStart"/>
      <w:r w:rsidR="007D7B71" w:rsidRPr="00C640EB">
        <w:rPr>
          <w:sz w:val="20"/>
          <w:szCs w:val="20"/>
          <w:lang w:val="fr-FR"/>
        </w:rPr>
        <w:t>INDICATA</w:t>
      </w:r>
      <w:proofErr w:type="spellEnd"/>
      <w:r w:rsidR="007D7B71" w:rsidRPr="00C640EB">
        <w:rPr>
          <w:sz w:val="20"/>
          <w:szCs w:val="20"/>
          <w:lang w:val="fr-FR"/>
        </w:rPr>
        <w:t xml:space="preserve"> </w:t>
      </w:r>
      <w:r w:rsidR="004E3676" w:rsidRPr="00C640EB">
        <w:rPr>
          <w:sz w:val="20"/>
          <w:szCs w:val="20"/>
          <w:lang w:val="fr-FR"/>
        </w:rPr>
        <w:t xml:space="preserve">fait partie du groupe </w:t>
      </w:r>
      <w:proofErr w:type="spellStart"/>
      <w:r w:rsidR="004E3676" w:rsidRPr="00C640EB">
        <w:rPr>
          <w:sz w:val="20"/>
          <w:szCs w:val="20"/>
          <w:lang w:val="fr-FR"/>
        </w:rPr>
        <w:t>Autorola</w:t>
      </w:r>
      <w:proofErr w:type="spellEnd"/>
      <w:r w:rsidR="004E3676" w:rsidRPr="00C640EB">
        <w:rPr>
          <w:sz w:val="20"/>
          <w:szCs w:val="20"/>
          <w:lang w:val="fr-FR"/>
        </w:rPr>
        <w:t xml:space="preserve">, acteur mondial du </w:t>
      </w:r>
      <w:proofErr w:type="spellStart"/>
      <w:r w:rsidR="004E3676" w:rsidRPr="00C640EB">
        <w:rPr>
          <w:sz w:val="20"/>
          <w:szCs w:val="20"/>
          <w:lang w:val="fr-FR"/>
        </w:rPr>
        <w:t>remarketing</w:t>
      </w:r>
      <w:proofErr w:type="spellEnd"/>
      <w:r w:rsidR="004E3676" w:rsidRPr="00C640EB">
        <w:rPr>
          <w:sz w:val="20"/>
          <w:szCs w:val="20"/>
          <w:lang w:val="fr-FR"/>
        </w:rPr>
        <w:t xml:space="preserve"> en ligne et des solutions TIC pour le secteur automobile. INDICATA est la solution </w:t>
      </w:r>
      <w:r w:rsidR="00DD31BC" w:rsidRPr="00C640EB">
        <w:rPr>
          <w:sz w:val="20"/>
          <w:szCs w:val="20"/>
          <w:lang w:val="fr-FR"/>
        </w:rPr>
        <w:t>en temps réel</w:t>
      </w:r>
      <w:r w:rsidR="004E3676" w:rsidRPr="00C640EB">
        <w:rPr>
          <w:sz w:val="20"/>
          <w:szCs w:val="20"/>
          <w:lang w:val="fr-FR"/>
        </w:rPr>
        <w:t xml:space="preserve"> qui recueille, traite et analyse des données en direct des voitures de secondes main mises en vente en ligne et dans le circuit professionnel, avec l’objectif d’avoir une meilleure compréhension du marché. </w:t>
      </w:r>
      <w:r w:rsidR="000570AC" w:rsidRPr="00C640EB">
        <w:rPr>
          <w:sz w:val="20"/>
          <w:szCs w:val="20"/>
          <w:lang w:val="fr-FR"/>
        </w:rPr>
        <w:t>Ainsi ils offrent une solution unique pour améliorer la rentabilité des différentes transactions des voitures de seconde m</w:t>
      </w:r>
      <w:r w:rsidR="00C640EB">
        <w:rPr>
          <w:sz w:val="20"/>
          <w:szCs w:val="20"/>
          <w:lang w:val="fr-FR"/>
        </w:rPr>
        <w:t>ain et pour protéger les valeur</w:t>
      </w:r>
      <w:r w:rsidR="000570AC" w:rsidRPr="00C640EB">
        <w:rPr>
          <w:sz w:val="20"/>
          <w:szCs w:val="20"/>
          <w:lang w:val="fr-FR"/>
        </w:rPr>
        <w:t xml:space="preserve">s résiduelles dans l’industrie automobile et les secteurs </w:t>
      </w:r>
      <w:r w:rsidR="00863B54" w:rsidRPr="00C640EB">
        <w:rPr>
          <w:sz w:val="20"/>
          <w:szCs w:val="20"/>
          <w:lang w:val="fr-FR"/>
        </w:rPr>
        <w:t xml:space="preserve">dérivés. </w:t>
      </w:r>
      <w:r w:rsidR="002E4D32" w:rsidRPr="00C640EB">
        <w:rPr>
          <w:sz w:val="20"/>
          <w:szCs w:val="20"/>
          <w:lang w:val="fr-FR"/>
        </w:rPr>
        <w:t xml:space="preserve">Le tableau de bord d’INDICATA sur le web offre des KPI en temps réel, des rapports et des analyses </w:t>
      </w:r>
      <w:r w:rsidR="00C640EB" w:rsidRPr="00C640EB">
        <w:rPr>
          <w:sz w:val="20"/>
          <w:szCs w:val="20"/>
          <w:lang w:val="fr-FR"/>
        </w:rPr>
        <w:t>grâce auxquels</w:t>
      </w:r>
      <w:r w:rsidR="002E4D32" w:rsidRPr="00C640EB">
        <w:rPr>
          <w:sz w:val="20"/>
          <w:szCs w:val="20"/>
          <w:lang w:val="fr-FR"/>
        </w:rPr>
        <w:t xml:space="preserve"> les fabricants, les import</w:t>
      </w:r>
      <w:r w:rsidR="00C640EB">
        <w:rPr>
          <w:sz w:val="20"/>
          <w:szCs w:val="20"/>
          <w:lang w:val="fr-FR"/>
        </w:rPr>
        <w:t>at</w:t>
      </w:r>
      <w:r w:rsidR="002E4D32" w:rsidRPr="00C640EB">
        <w:rPr>
          <w:sz w:val="20"/>
          <w:szCs w:val="20"/>
          <w:lang w:val="fr-FR"/>
        </w:rPr>
        <w:t xml:space="preserve">eurs, les </w:t>
      </w:r>
      <w:r w:rsidR="006018D0" w:rsidRPr="00C640EB">
        <w:rPr>
          <w:sz w:val="20"/>
          <w:szCs w:val="20"/>
          <w:lang w:val="fr-FR"/>
        </w:rPr>
        <w:t>concessionnaires</w:t>
      </w:r>
      <w:r w:rsidR="002E4D32" w:rsidRPr="00C640EB">
        <w:rPr>
          <w:sz w:val="20"/>
          <w:szCs w:val="20"/>
          <w:lang w:val="fr-FR"/>
        </w:rPr>
        <w:t xml:space="preserve">, les </w:t>
      </w:r>
      <w:r w:rsidR="006018D0" w:rsidRPr="00C640EB">
        <w:rPr>
          <w:sz w:val="20"/>
          <w:szCs w:val="20"/>
          <w:lang w:val="fr-FR"/>
        </w:rPr>
        <w:t xml:space="preserve">propriétaires de flotte, les banques, les compagnies d’assurance, etc. peuvent optimiser leur position sur le marché. </w:t>
      </w:r>
    </w:p>
    <w:p w14:paraId="7F69176C" w14:textId="766B07B9" w:rsidR="00430004" w:rsidRPr="00751B5D" w:rsidRDefault="00430004" w:rsidP="00CD2969">
      <w:pPr>
        <w:spacing w:after="200" w:line="360" w:lineRule="auto"/>
        <w:rPr>
          <w:sz w:val="20"/>
          <w:szCs w:val="20"/>
          <w:lang w:val="fr-FR"/>
        </w:rPr>
      </w:pPr>
      <w:r w:rsidRPr="00751B5D">
        <w:rPr>
          <w:b/>
          <w:sz w:val="20"/>
          <w:szCs w:val="20"/>
          <w:lang w:val="fr-FR"/>
        </w:rPr>
        <w:t>À propos du GROUPE</w:t>
      </w:r>
      <w:r w:rsidR="006432E2" w:rsidRPr="00751B5D">
        <w:rPr>
          <w:b/>
          <w:sz w:val="20"/>
          <w:szCs w:val="20"/>
          <w:lang w:val="fr-FR"/>
        </w:rPr>
        <w:t xml:space="preserve"> AUTOROLA </w:t>
      </w:r>
      <w:r w:rsidR="005C46C0" w:rsidRPr="00751B5D">
        <w:rPr>
          <w:b/>
          <w:sz w:val="20"/>
          <w:szCs w:val="20"/>
          <w:lang w:val="fr-FR"/>
        </w:rPr>
        <w:br/>
      </w:r>
      <w:r w:rsidRPr="00751B5D">
        <w:rPr>
          <w:sz w:val="20"/>
          <w:szCs w:val="20"/>
          <w:lang w:val="fr-FR"/>
        </w:rPr>
        <w:t xml:space="preserve">Le GROUPE </w:t>
      </w:r>
      <w:r w:rsidR="006432E2" w:rsidRPr="00751B5D">
        <w:rPr>
          <w:sz w:val="20"/>
          <w:szCs w:val="20"/>
          <w:lang w:val="fr-FR"/>
        </w:rPr>
        <w:t xml:space="preserve">AUTOROLA </w:t>
      </w:r>
      <w:r w:rsidRPr="00751B5D">
        <w:rPr>
          <w:sz w:val="20"/>
          <w:szCs w:val="20"/>
          <w:lang w:val="fr-FR"/>
        </w:rPr>
        <w:t>est un acteur</w:t>
      </w:r>
      <w:r w:rsidR="001C0700" w:rsidRPr="00751B5D">
        <w:rPr>
          <w:sz w:val="20"/>
          <w:szCs w:val="20"/>
          <w:lang w:val="fr-FR"/>
        </w:rPr>
        <w:t xml:space="preserve"> mondial du </w:t>
      </w:r>
      <w:proofErr w:type="spellStart"/>
      <w:r w:rsidR="001C0700" w:rsidRPr="00751B5D">
        <w:rPr>
          <w:sz w:val="20"/>
          <w:szCs w:val="20"/>
          <w:lang w:val="fr-FR"/>
        </w:rPr>
        <w:t>remarketing</w:t>
      </w:r>
      <w:proofErr w:type="spellEnd"/>
      <w:r w:rsidR="001C0700" w:rsidRPr="00751B5D">
        <w:rPr>
          <w:sz w:val="20"/>
          <w:szCs w:val="20"/>
          <w:lang w:val="fr-FR"/>
        </w:rPr>
        <w:t xml:space="preserve"> en ligne et de solutions TI </w:t>
      </w:r>
      <w:proofErr w:type="spellStart"/>
      <w:r w:rsidR="001C0700" w:rsidRPr="00751B5D">
        <w:rPr>
          <w:sz w:val="20"/>
          <w:szCs w:val="20"/>
          <w:lang w:val="fr-FR"/>
        </w:rPr>
        <w:t>automotive</w:t>
      </w:r>
      <w:proofErr w:type="spellEnd"/>
      <w:r w:rsidR="001C0700" w:rsidRPr="00751B5D">
        <w:rPr>
          <w:sz w:val="20"/>
          <w:szCs w:val="20"/>
          <w:lang w:val="fr-FR"/>
        </w:rPr>
        <w:t xml:space="preserve"> pour la gestion professionnelle du parc de véhicules. Le siège est situé au Danemark, l’entreprise emploie environ 350 travailleurs </w:t>
      </w:r>
      <w:r w:rsidR="00C640EB" w:rsidRPr="00751B5D">
        <w:rPr>
          <w:sz w:val="20"/>
          <w:szCs w:val="20"/>
          <w:lang w:val="fr-FR"/>
        </w:rPr>
        <w:t xml:space="preserve">et </w:t>
      </w:r>
      <w:r w:rsidR="009C01BE">
        <w:rPr>
          <w:sz w:val="20"/>
          <w:szCs w:val="20"/>
          <w:lang w:val="fr-FR"/>
        </w:rPr>
        <w:t>a des sites</w:t>
      </w:r>
      <w:r w:rsidR="001C0700" w:rsidRPr="00751B5D">
        <w:rPr>
          <w:sz w:val="20"/>
          <w:szCs w:val="20"/>
          <w:lang w:val="fr-FR"/>
        </w:rPr>
        <w:t xml:space="preserve"> dans 17 pays en Europe, Amérique du Nord, Amérique latine et Asie-Pacifique. </w:t>
      </w:r>
    </w:p>
    <w:p w14:paraId="7368D907" w14:textId="77777777" w:rsidR="00291F83" w:rsidRPr="009222B7" w:rsidRDefault="001C0700" w:rsidP="00291F83">
      <w:pPr>
        <w:spacing w:line="360" w:lineRule="auto"/>
        <w:rPr>
          <w:rFonts w:ascii="Calibri" w:eastAsia="Times New Roman" w:hAnsi="Calibri" w:cs="Times New Roman"/>
          <w:lang w:eastAsia="nl-NL"/>
        </w:rPr>
      </w:pPr>
      <w:r>
        <w:rPr>
          <w:b/>
          <w:sz w:val="20"/>
          <w:szCs w:val="20"/>
        </w:rPr>
        <w:t>Informations pour la presse</w:t>
      </w:r>
      <w:r w:rsidR="005C46C0">
        <w:rPr>
          <w:b/>
          <w:sz w:val="20"/>
          <w:szCs w:val="20"/>
        </w:rPr>
        <w:br/>
      </w:r>
      <w:r w:rsidR="00291F83" w:rsidRPr="009222B7">
        <w:rPr>
          <w:rFonts w:ascii="Calibri" w:hAnsi="Calibri"/>
          <w:sz w:val="20"/>
          <w:szCs w:val="20"/>
        </w:rPr>
        <w:t xml:space="preserve">Autorola, Erwin Coesens, Country Manager, </w:t>
      </w:r>
      <w:hyperlink r:id="rId7" w:history="1">
        <w:r w:rsidR="00291F83" w:rsidRPr="009222B7">
          <w:rPr>
            <w:rStyle w:val="Hyperlink"/>
            <w:rFonts w:ascii="Calibri" w:hAnsi="Calibri"/>
            <w:sz w:val="20"/>
            <w:szCs w:val="20"/>
          </w:rPr>
          <w:t>erc@autorola.be</w:t>
        </w:r>
      </w:hyperlink>
      <w:r w:rsidR="00291F83" w:rsidRPr="009222B7">
        <w:rPr>
          <w:rFonts w:ascii="Calibri" w:hAnsi="Calibri"/>
          <w:sz w:val="20"/>
          <w:szCs w:val="20"/>
        </w:rPr>
        <w:t>, GSM 0</w:t>
      </w:r>
      <w:r w:rsidR="00291F83" w:rsidRPr="009222B7">
        <w:rPr>
          <w:rFonts w:ascii="Calibri" w:eastAsia="Times New Roman" w:hAnsi="Calibri" w:cs="Arial"/>
          <w:color w:val="333333"/>
          <w:sz w:val="20"/>
          <w:szCs w:val="20"/>
          <w:shd w:val="clear" w:color="auto" w:fill="FFFFFF"/>
          <w:lang w:eastAsia="nl-NL"/>
        </w:rPr>
        <w:t>475 95 96 00</w:t>
      </w:r>
    </w:p>
    <w:p w14:paraId="3391EE36" w14:textId="3F802E32" w:rsidR="00570432" w:rsidRPr="007D7B71" w:rsidRDefault="00570432" w:rsidP="00CD2969">
      <w:pPr>
        <w:spacing w:after="200" w:line="360" w:lineRule="auto"/>
        <w:rPr>
          <w:sz w:val="20"/>
          <w:szCs w:val="20"/>
        </w:rPr>
      </w:pPr>
      <w:bookmarkStart w:id="0" w:name="_GoBack"/>
      <w:bookmarkEnd w:id="0"/>
      <w:r>
        <w:rPr>
          <w:sz w:val="20"/>
          <w:szCs w:val="20"/>
        </w:rPr>
        <w:t xml:space="preserve">Sandra Van Hauwaert, Square Egg Communications, </w:t>
      </w:r>
      <w:hyperlink r:id="rId8" w:history="1">
        <w:r w:rsidRPr="00234326">
          <w:rPr>
            <w:rStyle w:val="Hyperlink"/>
            <w:sz w:val="20"/>
            <w:szCs w:val="20"/>
          </w:rPr>
          <w:t>sandra@square-egg.be</w:t>
        </w:r>
      </w:hyperlink>
      <w:r>
        <w:rPr>
          <w:sz w:val="20"/>
          <w:szCs w:val="20"/>
        </w:rPr>
        <w:t>, GSM 0497 251816.</w:t>
      </w:r>
    </w:p>
    <w:p w14:paraId="006C4A9D" w14:textId="77777777" w:rsidR="007D7B71" w:rsidRPr="006432E2" w:rsidRDefault="007D7B71" w:rsidP="00CD2969">
      <w:pPr>
        <w:spacing w:after="200" w:line="360" w:lineRule="auto"/>
        <w:rPr>
          <w:sz w:val="20"/>
          <w:szCs w:val="20"/>
        </w:rPr>
      </w:pPr>
    </w:p>
    <w:sectPr w:rsidR="007D7B71" w:rsidRPr="006432E2" w:rsidSect="00CD2969">
      <w:pgSz w:w="11900" w:h="16840"/>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2E2"/>
    <w:rsid w:val="00023EA5"/>
    <w:rsid w:val="000365D7"/>
    <w:rsid w:val="00042F21"/>
    <w:rsid w:val="000570AC"/>
    <w:rsid w:val="000865A3"/>
    <w:rsid w:val="0012628E"/>
    <w:rsid w:val="001540A0"/>
    <w:rsid w:val="0017317E"/>
    <w:rsid w:val="001C0700"/>
    <w:rsid w:val="001C71B5"/>
    <w:rsid w:val="00200D46"/>
    <w:rsid w:val="00216CFE"/>
    <w:rsid w:val="002374F1"/>
    <w:rsid w:val="002656BC"/>
    <w:rsid w:val="00291F83"/>
    <w:rsid w:val="002A3EB8"/>
    <w:rsid w:val="002C16C5"/>
    <w:rsid w:val="002D070D"/>
    <w:rsid w:val="002E4D32"/>
    <w:rsid w:val="002F2881"/>
    <w:rsid w:val="00430004"/>
    <w:rsid w:val="00464192"/>
    <w:rsid w:val="004E3676"/>
    <w:rsid w:val="00570432"/>
    <w:rsid w:val="005801E0"/>
    <w:rsid w:val="005C46C0"/>
    <w:rsid w:val="005D4F8F"/>
    <w:rsid w:val="006018D0"/>
    <w:rsid w:val="00624573"/>
    <w:rsid w:val="006432E2"/>
    <w:rsid w:val="00673EE9"/>
    <w:rsid w:val="00682281"/>
    <w:rsid w:val="00751B5D"/>
    <w:rsid w:val="00767638"/>
    <w:rsid w:val="007D6EF4"/>
    <w:rsid w:val="007D7B71"/>
    <w:rsid w:val="00863B54"/>
    <w:rsid w:val="00872065"/>
    <w:rsid w:val="008A18C0"/>
    <w:rsid w:val="008C3D92"/>
    <w:rsid w:val="008D1E8F"/>
    <w:rsid w:val="0091173C"/>
    <w:rsid w:val="00922022"/>
    <w:rsid w:val="00977D61"/>
    <w:rsid w:val="009C01BE"/>
    <w:rsid w:val="009C129F"/>
    <w:rsid w:val="009D4491"/>
    <w:rsid w:val="009F7684"/>
    <w:rsid w:val="00A40930"/>
    <w:rsid w:val="00B064E1"/>
    <w:rsid w:val="00B60E0A"/>
    <w:rsid w:val="00B705A3"/>
    <w:rsid w:val="00B85763"/>
    <w:rsid w:val="00BA5FFC"/>
    <w:rsid w:val="00C02945"/>
    <w:rsid w:val="00C52E9B"/>
    <w:rsid w:val="00C640EB"/>
    <w:rsid w:val="00C6770E"/>
    <w:rsid w:val="00CD2969"/>
    <w:rsid w:val="00D3440F"/>
    <w:rsid w:val="00D5427C"/>
    <w:rsid w:val="00DB099E"/>
    <w:rsid w:val="00DC4BBB"/>
    <w:rsid w:val="00DD31BC"/>
    <w:rsid w:val="00E16293"/>
    <w:rsid w:val="00E25C5C"/>
    <w:rsid w:val="00E755EF"/>
    <w:rsid w:val="00F01E3A"/>
    <w:rsid w:val="00F27100"/>
    <w:rsid w:val="00FD112B"/>
    <w:rsid w:val="00FD58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A567"/>
  <w15:chartTrackingRefBased/>
  <w15:docId w15:val="{794EBA3A-DA92-EE4F-BA57-BC002B8B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7D7B71"/>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432E2"/>
    <w:pPr>
      <w:spacing w:before="100" w:beforeAutospacing="1" w:after="100" w:afterAutospacing="1"/>
    </w:pPr>
    <w:rPr>
      <w:rFonts w:ascii="Times New Roman" w:eastAsia="Times New Roman" w:hAnsi="Times New Roman" w:cs="Times New Roman"/>
      <w:lang w:eastAsia="nl-NL"/>
    </w:rPr>
  </w:style>
  <w:style w:type="character" w:customStyle="1" w:styleId="Kop2Char">
    <w:name w:val="Kop 2 Char"/>
    <w:basedOn w:val="Standaardalinea-lettertype"/>
    <w:link w:val="Kop2"/>
    <w:uiPriority w:val="9"/>
    <w:rsid w:val="007D7B71"/>
    <w:rPr>
      <w:rFonts w:ascii="Times New Roman" w:eastAsia="Times New Roman" w:hAnsi="Times New Roman" w:cs="Times New Roman"/>
      <w:b/>
      <w:bCs/>
      <w:sz w:val="36"/>
      <w:szCs w:val="36"/>
      <w:lang w:eastAsia="nl-NL"/>
    </w:rPr>
  </w:style>
  <w:style w:type="table" w:styleId="Tabelraster">
    <w:name w:val="Table Grid"/>
    <w:basedOn w:val="Standaardtabel"/>
    <w:uiPriority w:val="39"/>
    <w:rsid w:val="00237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9220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yperlink">
    <w:name w:val="Hyperlink"/>
    <w:basedOn w:val="Standaardalinea-lettertype"/>
    <w:uiPriority w:val="99"/>
    <w:unhideWhenUsed/>
    <w:rsid w:val="00570432"/>
    <w:rPr>
      <w:color w:val="0563C1" w:themeColor="hyperlink"/>
      <w:u w:val="single"/>
    </w:rPr>
  </w:style>
  <w:style w:type="character" w:customStyle="1" w:styleId="Onopgelostemelding1">
    <w:name w:val="Onopgeloste melding1"/>
    <w:basedOn w:val="Standaardalinea-lettertype"/>
    <w:uiPriority w:val="99"/>
    <w:semiHidden/>
    <w:unhideWhenUsed/>
    <w:rsid w:val="00570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272952">
      <w:bodyDiv w:val="1"/>
      <w:marLeft w:val="0"/>
      <w:marRight w:val="0"/>
      <w:marTop w:val="0"/>
      <w:marBottom w:val="0"/>
      <w:divBdr>
        <w:top w:val="none" w:sz="0" w:space="0" w:color="auto"/>
        <w:left w:val="none" w:sz="0" w:space="0" w:color="auto"/>
        <w:bottom w:val="none" w:sz="0" w:space="0" w:color="auto"/>
        <w:right w:val="none" w:sz="0" w:space="0" w:color="auto"/>
      </w:divBdr>
    </w:div>
    <w:div w:id="2017799982">
      <w:bodyDiv w:val="1"/>
      <w:marLeft w:val="0"/>
      <w:marRight w:val="0"/>
      <w:marTop w:val="0"/>
      <w:marBottom w:val="0"/>
      <w:divBdr>
        <w:top w:val="none" w:sz="0" w:space="0" w:color="auto"/>
        <w:left w:val="none" w:sz="0" w:space="0" w:color="auto"/>
        <w:bottom w:val="none" w:sz="0" w:space="0" w:color="auto"/>
        <w:right w:val="none" w:sz="0" w:space="0" w:color="auto"/>
      </w:divBdr>
      <w:divsChild>
        <w:div w:id="1103040613">
          <w:marLeft w:val="0"/>
          <w:marRight w:val="0"/>
          <w:marTop w:val="0"/>
          <w:marBottom w:val="0"/>
          <w:divBdr>
            <w:top w:val="none" w:sz="0" w:space="0" w:color="auto"/>
            <w:left w:val="none" w:sz="0" w:space="0" w:color="auto"/>
            <w:bottom w:val="none" w:sz="0" w:space="0" w:color="auto"/>
            <w:right w:val="none" w:sz="0" w:space="0" w:color="auto"/>
          </w:divBdr>
          <w:divsChild>
            <w:div w:id="1788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webSettings" Target="webSettings.xml"/><Relationship Id="rId7" Type="http://schemas.openxmlformats.org/officeDocument/2006/relationships/hyperlink" Target="mailto:erc@autorola.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957</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4</cp:revision>
  <dcterms:created xsi:type="dcterms:W3CDTF">2019-01-13T10:04:00Z</dcterms:created>
  <dcterms:modified xsi:type="dcterms:W3CDTF">2019-01-14T15:04:00Z</dcterms:modified>
</cp:coreProperties>
</file>